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C7" w:rsidRDefault="00B105C7" w:rsidP="002D5290">
      <w:pPr>
        <w:spacing w:line="240" w:lineRule="auto"/>
        <w:jc w:val="center"/>
        <w:rPr>
          <w:rFonts w:ascii="Algerian" w:hAnsi="Algerian" w:cs="Arial"/>
          <w:b/>
          <w:sz w:val="32"/>
          <w:szCs w:val="32"/>
          <w:u w:val="single"/>
        </w:rPr>
      </w:pPr>
    </w:p>
    <w:p w:rsidR="00B105C7" w:rsidRPr="00B105C7" w:rsidRDefault="00B105C7" w:rsidP="00B105C7">
      <w:pPr>
        <w:suppressAutoHyphens w:val="0"/>
        <w:spacing w:after="160" w:line="259" w:lineRule="auto"/>
        <w:jc w:val="center"/>
        <w:rPr>
          <w:rFonts w:ascii="Arial Narrow" w:eastAsiaTheme="minorHAnsi" w:hAnsi="Arial Narrow" w:cstheme="minorBidi"/>
          <w:b/>
          <w:color w:val="auto"/>
          <w:sz w:val="24"/>
          <w:szCs w:val="24"/>
          <w:u w:val="single"/>
          <w:lang w:val="en-GB"/>
        </w:rPr>
      </w:pPr>
      <w:r w:rsidRPr="00B105C7">
        <w:rPr>
          <w:rFonts w:ascii="Arial Narrow" w:eastAsiaTheme="minorHAnsi" w:hAnsi="Arial Narrow" w:cstheme="minorBidi"/>
          <w:b/>
          <w:color w:val="auto"/>
          <w:sz w:val="24"/>
          <w:szCs w:val="24"/>
          <w:u w:val="single"/>
          <w:lang w:val="en-GB"/>
        </w:rPr>
        <w:t>NATIONAL HUMAN RIGHTS COMMISSION</w:t>
      </w:r>
    </w:p>
    <w:p w:rsidR="00B105C7" w:rsidRPr="00B105C7" w:rsidRDefault="002707B8" w:rsidP="00B105C7">
      <w:pPr>
        <w:suppressAutoHyphens w:val="0"/>
        <w:spacing w:after="160" w:line="259" w:lineRule="auto"/>
        <w:jc w:val="center"/>
        <w:rPr>
          <w:rFonts w:ascii="Arial Narrow" w:eastAsiaTheme="minorHAnsi" w:hAnsi="Arial Narrow" w:cstheme="minorBidi"/>
          <w:b/>
          <w:color w:val="auto"/>
          <w:sz w:val="24"/>
          <w:szCs w:val="24"/>
          <w:u w:val="single"/>
          <w:lang w:val="en-GB"/>
        </w:rPr>
      </w:pPr>
      <w:r>
        <w:rPr>
          <w:rFonts w:ascii="Arial Narrow" w:eastAsiaTheme="minorHAnsi" w:hAnsi="Arial Narrow" w:cstheme="minorBidi"/>
          <w:b/>
          <w:color w:val="auto"/>
          <w:sz w:val="24"/>
          <w:szCs w:val="24"/>
          <w:u w:val="single"/>
          <w:lang w:val="en-GB"/>
        </w:rPr>
        <w:t>NOTICE OF VACANCIES</w:t>
      </w:r>
    </w:p>
    <w:p w:rsidR="00B105C7" w:rsidRPr="00B105C7" w:rsidRDefault="00B105C7" w:rsidP="00B105C7">
      <w:pPr>
        <w:spacing w:line="240" w:lineRule="auto"/>
        <w:jc w:val="both"/>
        <w:rPr>
          <w:rFonts w:ascii="Arial" w:hAnsi="Arial" w:cs="Arial"/>
          <w:b/>
          <w:sz w:val="24"/>
          <w:szCs w:val="24"/>
        </w:rPr>
      </w:pPr>
      <w:r w:rsidRPr="00B105C7">
        <w:rPr>
          <w:rFonts w:ascii="Arial" w:hAnsi="Arial" w:cs="Arial"/>
          <w:b/>
          <w:sz w:val="24"/>
          <w:szCs w:val="24"/>
        </w:rPr>
        <w:t>The National Human Rights Commission invites applications from suitably qualified candidates who wish to be considered for appointment as:-</w:t>
      </w:r>
    </w:p>
    <w:p w:rsidR="00B105C7" w:rsidRPr="00B105C7" w:rsidRDefault="00B105C7" w:rsidP="00B105C7">
      <w:pPr>
        <w:spacing w:line="240" w:lineRule="auto"/>
        <w:jc w:val="both"/>
        <w:rPr>
          <w:rFonts w:ascii="Arial" w:hAnsi="Arial" w:cs="Arial"/>
          <w:b/>
          <w:sz w:val="24"/>
          <w:szCs w:val="24"/>
        </w:rPr>
      </w:pPr>
      <w:r w:rsidRPr="00B105C7">
        <w:rPr>
          <w:rFonts w:ascii="Arial" w:hAnsi="Arial" w:cs="Arial"/>
          <w:b/>
          <w:sz w:val="24"/>
          <w:szCs w:val="24"/>
        </w:rPr>
        <w:t xml:space="preserve"> (</w:t>
      </w:r>
      <w:proofErr w:type="spellStart"/>
      <w:r w:rsidRPr="00B105C7">
        <w:rPr>
          <w:rFonts w:ascii="Arial" w:hAnsi="Arial" w:cs="Arial"/>
          <w:b/>
          <w:sz w:val="24"/>
          <w:szCs w:val="24"/>
        </w:rPr>
        <w:t>i</w:t>
      </w:r>
      <w:proofErr w:type="spellEnd"/>
      <w:r w:rsidRPr="00B105C7">
        <w:rPr>
          <w:rFonts w:ascii="Arial" w:hAnsi="Arial" w:cs="Arial"/>
          <w:b/>
          <w:sz w:val="24"/>
          <w:szCs w:val="24"/>
        </w:rPr>
        <w:t>) Senior Investigator, (ii) Investigator; and (iii) Barrister.</w:t>
      </w:r>
    </w:p>
    <w:p w:rsidR="00B105C7" w:rsidRPr="00B105C7" w:rsidRDefault="00B105C7" w:rsidP="00B105C7">
      <w:pPr>
        <w:tabs>
          <w:tab w:val="left" w:pos="567"/>
          <w:tab w:val="left" w:pos="1134"/>
        </w:tabs>
        <w:suppressAutoHyphens w:val="0"/>
        <w:spacing w:after="160" w:line="259" w:lineRule="auto"/>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b/>
          <w:color w:val="auto"/>
          <w:sz w:val="24"/>
          <w:szCs w:val="24"/>
          <w:lang w:val="en-GB"/>
        </w:rPr>
        <w:t>Post</w:t>
      </w:r>
      <w:r w:rsidRPr="00B105C7">
        <w:rPr>
          <w:rFonts w:ascii="Arial Narrow" w:eastAsiaTheme="minorHAnsi" w:hAnsi="Arial Narrow" w:cstheme="minorBidi"/>
          <w:b/>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w:t>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b/>
          <w:color w:val="auto"/>
          <w:sz w:val="24"/>
          <w:szCs w:val="24"/>
          <w:lang w:val="en-GB"/>
        </w:rPr>
        <w:t>Senior Investigator</w:t>
      </w:r>
      <w:r w:rsidRPr="00B105C7">
        <w:rPr>
          <w:rFonts w:ascii="Arial Narrow" w:eastAsiaTheme="minorHAnsi" w:hAnsi="Arial Narrow" w:cstheme="minorBidi"/>
          <w:b/>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
    <w:p w:rsidR="00B105C7" w:rsidRPr="00B105C7" w:rsidRDefault="00B105C7" w:rsidP="00B105C7">
      <w:pPr>
        <w:tabs>
          <w:tab w:val="left" w:pos="567"/>
          <w:tab w:val="left" w:pos="1134"/>
        </w:tabs>
        <w:suppressAutoHyphens w:val="0"/>
        <w:spacing w:after="0" w:line="240" w:lineRule="auto"/>
        <w:ind w:left="1500" w:hanging="1500"/>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b/>
          <w:color w:val="auto"/>
          <w:sz w:val="24"/>
          <w:szCs w:val="24"/>
          <w:lang w:val="en-GB"/>
        </w:rPr>
        <w:t>Division</w:t>
      </w:r>
      <w:r w:rsidRPr="00B105C7">
        <w:rPr>
          <w:rFonts w:ascii="Arial Narrow" w:eastAsiaTheme="minorHAnsi" w:hAnsi="Arial Narrow" w:cstheme="minorBidi"/>
          <w:b/>
          <w:color w:val="auto"/>
          <w:sz w:val="24"/>
          <w:szCs w:val="24"/>
          <w:lang w:val="en-GB"/>
        </w:rPr>
        <w:tab/>
        <w:t xml:space="preserve">      :</w:t>
      </w:r>
      <w:r w:rsidRPr="00B105C7">
        <w:rPr>
          <w:rFonts w:ascii="Arial Narrow" w:eastAsiaTheme="minorHAnsi" w:hAnsi="Arial Narrow" w:cstheme="minorBidi"/>
          <w:b/>
          <w:color w:val="auto"/>
          <w:sz w:val="24"/>
          <w:szCs w:val="24"/>
          <w:lang w:val="en-GB"/>
        </w:rPr>
        <w:tab/>
      </w:r>
      <w:r w:rsidRPr="00B105C7">
        <w:rPr>
          <w:rFonts w:ascii="Arial Narrow" w:eastAsiaTheme="minorHAnsi" w:hAnsi="Arial Narrow" w:cstheme="minorBidi"/>
          <w:color w:val="auto"/>
          <w:sz w:val="24"/>
          <w:szCs w:val="24"/>
          <w:lang w:val="en-GB"/>
        </w:rPr>
        <w:t xml:space="preserve">Police Complaints Division, Human Rights Division, National Preventive   </w:t>
      </w:r>
    </w:p>
    <w:p w:rsidR="00B105C7" w:rsidRPr="00B105C7" w:rsidRDefault="00B105C7" w:rsidP="00B105C7">
      <w:pPr>
        <w:tabs>
          <w:tab w:val="left" w:pos="567"/>
          <w:tab w:val="left" w:pos="1134"/>
        </w:tabs>
        <w:suppressAutoHyphens w:val="0"/>
        <w:spacing w:after="0" w:line="240" w:lineRule="auto"/>
        <w:ind w:left="1500" w:hanging="1500"/>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Mechanism</w:t>
      </w:r>
    </w:p>
    <w:p w:rsidR="00B105C7" w:rsidRPr="00B105C7" w:rsidRDefault="00B105C7" w:rsidP="00B105C7">
      <w:pPr>
        <w:tabs>
          <w:tab w:val="left" w:pos="567"/>
          <w:tab w:val="left" w:pos="1134"/>
        </w:tabs>
        <w:suppressAutoHyphens w:val="0"/>
        <w:spacing w:after="0" w:line="240" w:lineRule="auto"/>
        <w:ind w:left="720" w:hanging="720"/>
        <w:jc w:val="both"/>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 w:val="left" w:pos="1418"/>
          <w:tab w:val="left" w:pos="1701"/>
          <w:tab w:val="left" w:pos="2127"/>
        </w:tabs>
        <w:suppressAutoHyphens w:val="0"/>
        <w:spacing w:after="160" w:line="259" w:lineRule="auto"/>
        <w:ind w:left="2127" w:hanging="2127"/>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b/>
          <w:color w:val="auto"/>
          <w:sz w:val="24"/>
          <w:szCs w:val="24"/>
          <w:lang w:val="en-GB"/>
        </w:rPr>
        <w:t>Qualifications</w:t>
      </w:r>
      <w:r w:rsidRPr="00B105C7">
        <w:rPr>
          <w:rFonts w:ascii="Arial Narrow" w:eastAsiaTheme="minorHAnsi" w:hAnsi="Arial Narrow" w:cstheme="minorBidi"/>
          <w:color w:val="auto"/>
          <w:sz w:val="24"/>
          <w:szCs w:val="24"/>
          <w:lang w:val="en-GB"/>
        </w:rPr>
        <w:tab/>
        <w:t>:</w:t>
      </w:r>
      <w:r w:rsidRPr="00B105C7">
        <w:rPr>
          <w:rFonts w:ascii="Arial Narrow" w:eastAsiaTheme="minorHAnsi" w:hAnsi="Arial Narrow" w:cstheme="minorBidi"/>
          <w:color w:val="auto"/>
          <w:sz w:val="24"/>
          <w:szCs w:val="24"/>
          <w:lang w:val="en-GB"/>
        </w:rPr>
        <w:tab/>
        <w:t>A.</w:t>
      </w:r>
      <w:r w:rsidRPr="00B105C7">
        <w:rPr>
          <w:rFonts w:ascii="Arial Narrow" w:eastAsiaTheme="minorHAnsi" w:hAnsi="Arial Narrow" w:cstheme="minorBidi"/>
          <w:color w:val="auto"/>
          <w:sz w:val="24"/>
          <w:szCs w:val="24"/>
          <w:lang w:val="en-GB"/>
        </w:rPr>
        <w:tab/>
        <w:t xml:space="preserve">A degree in Law or Management or Law and Management or Sociology or Psychology or Political Science or Police </w:t>
      </w:r>
      <w:proofErr w:type="gramStart"/>
      <w:r w:rsidRPr="00B105C7">
        <w:rPr>
          <w:rFonts w:ascii="Arial Narrow" w:eastAsiaTheme="minorHAnsi" w:hAnsi="Arial Narrow" w:cstheme="minorBidi"/>
          <w:color w:val="auto"/>
          <w:sz w:val="24"/>
          <w:szCs w:val="24"/>
          <w:lang w:val="en-GB"/>
        </w:rPr>
        <w:t>Studies  from</w:t>
      </w:r>
      <w:proofErr w:type="gramEnd"/>
      <w:r w:rsidRPr="00B105C7">
        <w:rPr>
          <w:rFonts w:ascii="Arial Narrow" w:eastAsiaTheme="minorHAnsi" w:hAnsi="Arial Narrow" w:cstheme="minorBidi"/>
          <w:color w:val="auto"/>
          <w:sz w:val="24"/>
          <w:szCs w:val="24"/>
          <w:lang w:val="en-GB"/>
        </w:rPr>
        <w:t xml:space="preserve"> a recognised institution or an equivalent qualification acceptable to the Commission.</w:t>
      </w:r>
    </w:p>
    <w:p w:rsidR="00B105C7" w:rsidRPr="00B105C7" w:rsidRDefault="00B105C7" w:rsidP="00B105C7">
      <w:pPr>
        <w:tabs>
          <w:tab w:val="left" w:pos="567"/>
          <w:tab w:val="left" w:pos="1134"/>
          <w:tab w:val="left" w:pos="1418"/>
          <w:tab w:val="left" w:pos="1701"/>
          <w:tab w:val="left" w:pos="2127"/>
        </w:tabs>
        <w:suppressAutoHyphens w:val="0"/>
        <w:spacing w:after="160" w:line="259" w:lineRule="auto"/>
        <w:ind w:left="2127" w:hanging="2127"/>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B.</w:t>
      </w:r>
      <w:r w:rsidRPr="00B105C7">
        <w:rPr>
          <w:rFonts w:ascii="Arial Narrow" w:eastAsiaTheme="minorHAnsi" w:hAnsi="Arial Narrow" w:cstheme="minorBidi"/>
          <w:color w:val="auto"/>
          <w:sz w:val="24"/>
          <w:szCs w:val="24"/>
          <w:lang w:val="en-GB"/>
        </w:rPr>
        <w:tab/>
        <w:t>Candidates should:-</w:t>
      </w:r>
    </w:p>
    <w:p w:rsidR="00B105C7" w:rsidRPr="00B105C7" w:rsidRDefault="00B105C7" w:rsidP="00B105C7">
      <w:pPr>
        <w:tabs>
          <w:tab w:val="left" w:pos="567"/>
          <w:tab w:val="left" w:pos="1134"/>
          <w:tab w:val="left" w:pos="1418"/>
          <w:tab w:val="left" w:pos="1701"/>
          <w:tab w:val="left" w:pos="2127"/>
        </w:tabs>
        <w:suppressAutoHyphens w:val="0"/>
        <w:spacing w:after="160" w:line="259" w:lineRule="auto"/>
        <w:ind w:left="2127" w:hanging="2127"/>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w:t>
      </w:r>
      <w:proofErr w:type="spellStart"/>
      <w:r w:rsidRPr="00B105C7">
        <w:rPr>
          <w:rFonts w:ascii="Arial Narrow" w:eastAsiaTheme="minorHAnsi" w:hAnsi="Arial Narrow" w:cstheme="minorBidi"/>
          <w:color w:val="auto"/>
          <w:sz w:val="24"/>
          <w:szCs w:val="24"/>
          <w:lang w:val="en-GB"/>
        </w:rPr>
        <w:t>i</w:t>
      </w:r>
      <w:proofErr w:type="spellEnd"/>
      <w:r w:rsidRPr="00B105C7">
        <w:rPr>
          <w:rFonts w:ascii="Arial Narrow" w:eastAsiaTheme="minorHAnsi" w:hAnsi="Arial Narrow" w:cstheme="minorBidi"/>
          <w:color w:val="auto"/>
          <w:sz w:val="24"/>
          <w:szCs w:val="24"/>
          <w:lang w:val="en-GB"/>
        </w:rPr>
        <w:t>)</w:t>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reckon</w:t>
      </w:r>
      <w:proofErr w:type="gramEnd"/>
      <w:r w:rsidRPr="00B105C7">
        <w:rPr>
          <w:rFonts w:ascii="Arial Narrow" w:eastAsiaTheme="minorHAnsi" w:hAnsi="Arial Narrow" w:cstheme="minorBidi"/>
          <w:color w:val="auto"/>
          <w:sz w:val="24"/>
          <w:szCs w:val="24"/>
          <w:lang w:val="en-GB"/>
        </w:rPr>
        <w:t xml:space="preserve"> a least four years’ experience in investigation duties;</w:t>
      </w:r>
    </w:p>
    <w:p w:rsidR="00B105C7" w:rsidRPr="00B105C7" w:rsidRDefault="00B105C7" w:rsidP="00B105C7">
      <w:pPr>
        <w:tabs>
          <w:tab w:val="left" w:pos="567"/>
          <w:tab w:val="left" w:pos="1134"/>
          <w:tab w:val="left" w:pos="1418"/>
          <w:tab w:val="left" w:pos="1701"/>
          <w:tab w:val="left" w:pos="2127"/>
        </w:tabs>
        <w:suppressAutoHyphens w:val="0"/>
        <w:spacing w:after="160" w:line="259" w:lineRule="auto"/>
        <w:ind w:left="2127" w:hanging="2127"/>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 xml:space="preserve">(ii) </w:t>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have</w:t>
      </w:r>
      <w:proofErr w:type="gramEnd"/>
      <w:r w:rsidRPr="00B105C7">
        <w:rPr>
          <w:rFonts w:ascii="Arial Narrow" w:eastAsiaTheme="minorHAnsi" w:hAnsi="Arial Narrow" w:cstheme="minorBidi"/>
          <w:color w:val="auto"/>
          <w:sz w:val="24"/>
          <w:szCs w:val="24"/>
          <w:lang w:val="en-GB"/>
        </w:rPr>
        <w:t xml:space="preserve"> marked ability for office organisation and management;</w:t>
      </w:r>
    </w:p>
    <w:p w:rsidR="00B105C7" w:rsidRPr="00B105C7" w:rsidRDefault="00B105C7" w:rsidP="00B105C7">
      <w:pPr>
        <w:tabs>
          <w:tab w:val="left" w:pos="567"/>
          <w:tab w:val="left" w:pos="1134"/>
          <w:tab w:val="left" w:pos="1418"/>
          <w:tab w:val="left" w:pos="1560"/>
          <w:tab w:val="left" w:pos="2127"/>
        </w:tabs>
        <w:suppressAutoHyphens w:val="0"/>
        <w:spacing w:after="160" w:line="259" w:lineRule="auto"/>
        <w:ind w:left="2835" w:hanging="2880"/>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(iii)</w:t>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possess</w:t>
      </w:r>
      <w:proofErr w:type="gramEnd"/>
      <w:r w:rsidRPr="00B105C7">
        <w:rPr>
          <w:rFonts w:ascii="Arial Narrow" w:eastAsiaTheme="minorHAnsi" w:hAnsi="Arial Narrow" w:cstheme="minorBidi"/>
          <w:color w:val="auto"/>
          <w:sz w:val="24"/>
          <w:szCs w:val="24"/>
          <w:lang w:val="en-GB"/>
        </w:rPr>
        <w:t xml:space="preserve"> good analytical, interpersonal, mediation and communication skills;</w:t>
      </w:r>
    </w:p>
    <w:p w:rsidR="00B105C7" w:rsidRPr="00B105C7" w:rsidRDefault="00B105C7" w:rsidP="00B105C7">
      <w:pPr>
        <w:tabs>
          <w:tab w:val="left" w:pos="567"/>
          <w:tab w:val="left" w:pos="1134"/>
          <w:tab w:val="left" w:pos="1418"/>
          <w:tab w:val="left" w:pos="1701"/>
          <w:tab w:val="left" w:pos="2127"/>
          <w:tab w:val="left" w:pos="2410"/>
        </w:tabs>
        <w:suppressAutoHyphens w:val="0"/>
        <w:spacing w:after="160" w:line="259" w:lineRule="auto"/>
        <w:ind w:left="2127" w:hanging="2127"/>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(iv)</w:t>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be</w:t>
      </w:r>
      <w:proofErr w:type="gramEnd"/>
      <w:r w:rsidRPr="00B105C7">
        <w:rPr>
          <w:rFonts w:ascii="Arial Narrow" w:eastAsiaTheme="minorHAnsi" w:hAnsi="Arial Narrow" w:cstheme="minorBidi"/>
          <w:color w:val="auto"/>
          <w:sz w:val="24"/>
          <w:szCs w:val="24"/>
          <w:lang w:val="en-GB"/>
        </w:rPr>
        <w:t xml:space="preserve"> customer focused; and</w:t>
      </w:r>
    </w:p>
    <w:p w:rsidR="00B105C7" w:rsidRPr="00B105C7" w:rsidRDefault="00B105C7" w:rsidP="00B105C7">
      <w:pPr>
        <w:tabs>
          <w:tab w:val="left" w:pos="567"/>
          <w:tab w:val="left" w:pos="1134"/>
          <w:tab w:val="left" w:pos="1418"/>
          <w:tab w:val="left" w:pos="1701"/>
          <w:tab w:val="left" w:pos="2127"/>
          <w:tab w:val="left" w:pos="2410"/>
        </w:tabs>
        <w:suppressAutoHyphens w:val="0"/>
        <w:spacing w:after="160" w:line="259" w:lineRule="auto"/>
        <w:ind w:left="2127" w:hanging="2127"/>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(v)</w:t>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be</w:t>
      </w:r>
      <w:proofErr w:type="gramEnd"/>
      <w:r w:rsidRPr="00B105C7">
        <w:rPr>
          <w:rFonts w:ascii="Arial Narrow" w:eastAsiaTheme="minorHAnsi" w:hAnsi="Arial Narrow" w:cstheme="minorBidi"/>
          <w:color w:val="auto"/>
          <w:sz w:val="24"/>
          <w:szCs w:val="24"/>
          <w:lang w:val="en-GB"/>
        </w:rPr>
        <w:t xml:space="preserve"> computer literate.</w:t>
      </w:r>
    </w:p>
    <w:p w:rsidR="00B105C7" w:rsidRPr="00B105C7" w:rsidRDefault="00B105C7" w:rsidP="00B105C7">
      <w:pPr>
        <w:tabs>
          <w:tab w:val="left" w:pos="567"/>
          <w:tab w:val="left" w:pos="1134"/>
          <w:tab w:val="left" w:pos="1418"/>
          <w:tab w:val="left" w:pos="1701"/>
          <w:tab w:val="left" w:pos="2127"/>
          <w:tab w:val="left" w:pos="2410"/>
        </w:tabs>
        <w:suppressAutoHyphens w:val="0"/>
        <w:spacing w:after="160" w:line="259" w:lineRule="auto"/>
        <w:ind w:left="2127" w:hanging="2127"/>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Candidates should produce written evidence of experience/knowledge claimed.</w:t>
      </w:r>
    </w:p>
    <w:p w:rsidR="00B105C7" w:rsidRPr="00B105C7" w:rsidRDefault="00B105C7" w:rsidP="00B105C7">
      <w:pPr>
        <w:tabs>
          <w:tab w:val="left" w:pos="567"/>
          <w:tab w:val="left" w:pos="1134"/>
          <w:tab w:val="left" w:pos="1418"/>
        </w:tabs>
        <w:suppressAutoHyphens w:val="0"/>
        <w:spacing w:after="0" w:line="240" w:lineRule="auto"/>
        <w:ind w:left="2160" w:hanging="2155"/>
        <w:rPr>
          <w:rFonts w:ascii="Arial Narrow" w:eastAsiaTheme="minorHAnsi" w:hAnsi="Arial Narrow" w:cstheme="minorBidi"/>
          <w:color w:val="auto"/>
          <w:sz w:val="24"/>
          <w:szCs w:val="24"/>
          <w:lang w:val="en-GB"/>
        </w:rPr>
      </w:pPr>
      <w:r w:rsidRPr="00B105C7">
        <w:rPr>
          <w:rFonts w:ascii="Arial Narrow" w:eastAsiaTheme="minorHAnsi" w:hAnsi="Arial Narrow" w:cstheme="minorBidi"/>
          <w:b/>
          <w:color w:val="auto"/>
          <w:sz w:val="24"/>
          <w:szCs w:val="24"/>
          <w:lang w:val="en-GB"/>
        </w:rPr>
        <w:t>Duties</w:t>
      </w:r>
      <w:r w:rsidRPr="00B105C7">
        <w:rPr>
          <w:rFonts w:ascii="Arial Narrow" w:eastAsiaTheme="minorHAnsi" w:hAnsi="Arial Narrow" w:cstheme="minorBidi"/>
          <w:b/>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1.</w:t>
      </w:r>
      <w:r w:rsidRPr="00B105C7">
        <w:rPr>
          <w:rFonts w:ascii="Arial Narrow" w:eastAsiaTheme="minorHAnsi" w:hAnsi="Arial Narrow" w:cstheme="minorBidi"/>
          <w:color w:val="auto"/>
          <w:sz w:val="24"/>
          <w:szCs w:val="24"/>
          <w:lang w:val="en-GB"/>
        </w:rPr>
        <w:tab/>
        <w:t xml:space="preserve">To have direct responsibility for the investigation of any complaint </w:t>
      </w:r>
    </w:p>
    <w:p w:rsidR="00B105C7" w:rsidRPr="00B105C7" w:rsidRDefault="00B105C7" w:rsidP="00B105C7">
      <w:pPr>
        <w:tabs>
          <w:tab w:val="left" w:pos="567"/>
          <w:tab w:val="left" w:pos="1134"/>
          <w:tab w:val="left" w:pos="1418"/>
        </w:tabs>
        <w:suppressAutoHyphens w:val="0"/>
        <w:spacing w:after="0" w:line="240" w:lineRule="auto"/>
        <w:ind w:left="2880" w:hanging="2155"/>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made</w:t>
      </w:r>
      <w:proofErr w:type="gramEnd"/>
      <w:r w:rsidRPr="00B105C7">
        <w:rPr>
          <w:rFonts w:ascii="Arial Narrow" w:eastAsiaTheme="minorHAnsi" w:hAnsi="Arial Narrow" w:cstheme="minorBidi"/>
          <w:color w:val="auto"/>
          <w:sz w:val="24"/>
          <w:szCs w:val="24"/>
          <w:lang w:val="en-GB"/>
        </w:rPr>
        <w:t xml:space="preserve"> by any person, or on his behalf, against any act, conduct or omission of a police officer in the performance of his duty. </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 w:val="left" w:pos="1843"/>
        </w:tabs>
        <w:suppressAutoHyphens w:val="0"/>
        <w:spacing w:after="0" w:line="240" w:lineRule="auto"/>
        <w:ind w:left="725" w:hanging="725"/>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2.</w:t>
      </w:r>
      <w:r w:rsidRPr="00B105C7">
        <w:rPr>
          <w:rFonts w:ascii="Arial Narrow" w:eastAsiaTheme="minorHAnsi" w:hAnsi="Arial Narrow" w:cstheme="minorBidi"/>
          <w:color w:val="auto"/>
          <w:sz w:val="24"/>
          <w:szCs w:val="24"/>
          <w:lang w:val="en-GB"/>
        </w:rPr>
        <w:tab/>
        <w:t xml:space="preserve">To prepare cases for hearing by the National Human Rights </w:t>
      </w:r>
    </w:p>
    <w:p w:rsidR="00B105C7" w:rsidRPr="00B105C7" w:rsidRDefault="00B105C7" w:rsidP="00B105C7">
      <w:pPr>
        <w:tabs>
          <w:tab w:val="left" w:pos="567"/>
          <w:tab w:val="left" w:pos="1134"/>
          <w:tab w:val="left" w:pos="1843"/>
        </w:tabs>
        <w:suppressAutoHyphens w:val="0"/>
        <w:spacing w:after="0" w:line="240" w:lineRule="auto"/>
        <w:ind w:left="725" w:hanging="725"/>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Commission.</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3.</w:t>
      </w:r>
      <w:r w:rsidRPr="00B105C7">
        <w:rPr>
          <w:rFonts w:ascii="Arial Narrow" w:eastAsiaTheme="minorHAnsi" w:hAnsi="Arial Narrow" w:cstheme="minorBidi"/>
          <w:color w:val="auto"/>
          <w:sz w:val="24"/>
          <w:szCs w:val="24"/>
          <w:lang w:val="en-GB"/>
        </w:rPr>
        <w:tab/>
        <w:t xml:space="preserve">To liaise with public and private sector organisations in connection </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with</w:t>
      </w:r>
      <w:proofErr w:type="gramEnd"/>
      <w:r w:rsidRPr="00B105C7">
        <w:rPr>
          <w:rFonts w:ascii="Arial Narrow" w:eastAsiaTheme="minorHAnsi" w:hAnsi="Arial Narrow" w:cstheme="minorBidi"/>
          <w:color w:val="auto"/>
          <w:sz w:val="24"/>
          <w:szCs w:val="24"/>
          <w:lang w:val="en-GB"/>
        </w:rPr>
        <w:t xml:space="preserve"> investigation into human rights issues.</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4.</w:t>
      </w:r>
      <w:r w:rsidRPr="00B105C7">
        <w:rPr>
          <w:rFonts w:ascii="Arial Narrow" w:eastAsiaTheme="minorHAnsi" w:hAnsi="Arial Narrow" w:cstheme="minorBidi"/>
          <w:color w:val="auto"/>
          <w:sz w:val="24"/>
          <w:szCs w:val="24"/>
          <w:lang w:val="en-GB"/>
        </w:rPr>
        <w:tab/>
        <w:t xml:space="preserve">To investigate into the death of any person which occurred when the </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person</w:t>
      </w:r>
      <w:proofErr w:type="gramEnd"/>
      <w:r w:rsidRPr="00B105C7">
        <w:rPr>
          <w:rFonts w:ascii="Arial Narrow" w:eastAsiaTheme="minorHAnsi" w:hAnsi="Arial Narrow" w:cstheme="minorBidi"/>
          <w:color w:val="auto"/>
          <w:sz w:val="24"/>
          <w:szCs w:val="24"/>
          <w:lang w:val="en-GB"/>
        </w:rPr>
        <w:t xml:space="preserve"> was in police custody, or as a result of police action. </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5.</w:t>
      </w:r>
      <w:r w:rsidRPr="00B105C7">
        <w:rPr>
          <w:rFonts w:ascii="Arial Narrow" w:eastAsiaTheme="minorHAnsi" w:hAnsi="Arial Narrow" w:cstheme="minorBidi"/>
          <w:color w:val="auto"/>
          <w:sz w:val="24"/>
          <w:szCs w:val="24"/>
          <w:lang w:val="en-GB"/>
        </w:rPr>
        <w:tab/>
        <w:t xml:space="preserve">To carry out visits to prisons, police stations, police cells, as and when </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requested</w:t>
      </w:r>
      <w:proofErr w:type="gramEnd"/>
      <w:r w:rsidRPr="00B105C7">
        <w:rPr>
          <w:rFonts w:ascii="Arial Narrow" w:eastAsiaTheme="minorHAnsi" w:hAnsi="Arial Narrow" w:cstheme="minorBidi"/>
          <w:color w:val="auto"/>
          <w:sz w:val="24"/>
          <w:szCs w:val="24"/>
          <w:lang w:val="en-GB"/>
        </w:rPr>
        <w:t xml:space="preserve"> by the Commission.</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6.</w:t>
      </w:r>
      <w:r w:rsidRPr="00B105C7">
        <w:rPr>
          <w:rFonts w:ascii="Arial Narrow" w:eastAsiaTheme="minorHAnsi" w:hAnsi="Arial Narrow" w:cstheme="minorBidi"/>
          <w:color w:val="auto"/>
          <w:sz w:val="24"/>
          <w:szCs w:val="24"/>
          <w:lang w:val="en-GB"/>
        </w:rPr>
        <w:tab/>
        <w:t xml:space="preserve">To attend hearings of the Human Rights Division, the National </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Preventive Mechanism Division and the Police Complaints Division.</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7.</w:t>
      </w:r>
      <w:r w:rsidRPr="00B105C7">
        <w:rPr>
          <w:rFonts w:ascii="Arial Narrow" w:eastAsiaTheme="minorHAnsi" w:hAnsi="Arial Narrow" w:cstheme="minorBidi"/>
          <w:color w:val="auto"/>
          <w:sz w:val="24"/>
          <w:szCs w:val="24"/>
          <w:lang w:val="en-GB"/>
        </w:rPr>
        <w:tab/>
        <w:t xml:space="preserve">To supervise and co-ordinate the work of Investigators and evaluate </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their</w:t>
      </w:r>
      <w:proofErr w:type="gramEnd"/>
      <w:r w:rsidRPr="00B105C7">
        <w:rPr>
          <w:rFonts w:ascii="Arial Narrow" w:eastAsiaTheme="minorHAnsi" w:hAnsi="Arial Narrow" w:cstheme="minorBidi"/>
          <w:color w:val="auto"/>
          <w:sz w:val="24"/>
          <w:szCs w:val="24"/>
          <w:lang w:val="en-GB"/>
        </w:rPr>
        <w:t xml:space="preserve"> performance.</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8.</w:t>
      </w:r>
      <w:r w:rsidRPr="00B105C7">
        <w:rPr>
          <w:rFonts w:ascii="Arial Narrow" w:eastAsiaTheme="minorHAnsi" w:hAnsi="Arial Narrow" w:cstheme="minorBidi"/>
          <w:color w:val="auto"/>
          <w:sz w:val="24"/>
          <w:szCs w:val="24"/>
          <w:lang w:val="en-GB"/>
        </w:rPr>
        <w:tab/>
        <w:t xml:space="preserve">To organise and participate in promotion and awareness campaigns </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on</w:t>
      </w:r>
      <w:proofErr w:type="gramEnd"/>
      <w:r w:rsidRPr="00B105C7">
        <w:rPr>
          <w:rFonts w:ascii="Arial Narrow" w:eastAsiaTheme="minorHAnsi" w:hAnsi="Arial Narrow" w:cstheme="minorBidi"/>
          <w:color w:val="auto"/>
          <w:sz w:val="24"/>
          <w:szCs w:val="24"/>
          <w:lang w:val="en-GB"/>
        </w:rPr>
        <w:t xml:space="preserve"> Human Rights issues.</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lastRenderedPageBreak/>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9.</w:t>
      </w:r>
      <w:r w:rsidRPr="00B105C7">
        <w:rPr>
          <w:rFonts w:ascii="Arial Narrow" w:eastAsiaTheme="minorHAnsi" w:hAnsi="Arial Narrow" w:cstheme="minorBidi"/>
          <w:color w:val="auto"/>
          <w:sz w:val="24"/>
          <w:szCs w:val="24"/>
          <w:lang w:val="en-GB"/>
        </w:rPr>
        <w:tab/>
        <w:t>To use ICT in the performance of his duties.</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10.</w:t>
      </w:r>
      <w:r w:rsidRPr="00B105C7">
        <w:rPr>
          <w:rFonts w:ascii="Arial Narrow" w:eastAsiaTheme="minorHAnsi" w:hAnsi="Arial Narrow" w:cstheme="minorBidi"/>
          <w:color w:val="auto"/>
          <w:sz w:val="24"/>
          <w:szCs w:val="24"/>
          <w:lang w:val="en-GB"/>
        </w:rPr>
        <w:tab/>
        <w:t xml:space="preserve">To perform such other duties directly related to the main duties listed </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above</w:t>
      </w:r>
      <w:proofErr w:type="gramEnd"/>
      <w:r w:rsidRPr="00B105C7">
        <w:rPr>
          <w:rFonts w:ascii="Arial Narrow" w:eastAsiaTheme="minorHAnsi" w:hAnsi="Arial Narrow" w:cstheme="minorBidi"/>
          <w:color w:val="auto"/>
          <w:sz w:val="24"/>
          <w:szCs w:val="24"/>
          <w:lang w:val="en-GB"/>
        </w:rPr>
        <w:t xml:space="preserve"> or related to the delivery of the output and results expected </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r>
      <w:proofErr w:type="gramStart"/>
      <w:r w:rsidRPr="00B105C7">
        <w:rPr>
          <w:rFonts w:ascii="Arial Narrow" w:eastAsiaTheme="minorHAnsi" w:hAnsi="Arial Narrow" w:cstheme="minorBidi"/>
          <w:color w:val="auto"/>
          <w:sz w:val="24"/>
          <w:szCs w:val="24"/>
          <w:lang w:val="en-GB"/>
        </w:rPr>
        <w:t>from</w:t>
      </w:r>
      <w:proofErr w:type="gramEnd"/>
      <w:r w:rsidRPr="00B105C7">
        <w:rPr>
          <w:rFonts w:ascii="Arial Narrow" w:eastAsiaTheme="minorHAnsi" w:hAnsi="Arial Narrow" w:cstheme="minorBidi"/>
          <w:color w:val="auto"/>
          <w:sz w:val="24"/>
          <w:szCs w:val="24"/>
          <w:lang w:val="en-GB"/>
        </w:rPr>
        <w:t xml:space="preserve"> the Senior Investigators in the roles ascribed to him.</w:t>
      </w:r>
    </w:p>
    <w:p w:rsidR="00B105C7" w:rsidRPr="00B105C7" w:rsidRDefault="00B105C7" w:rsidP="00B105C7">
      <w:pPr>
        <w:tabs>
          <w:tab w:val="left" w:pos="567"/>
          <w:tab w:val="left" w:pos="1134"/>
          <w:tab w:val="left" w:pos="1418"/>
        </w:tabs>
        <w:suppressAutoHyphens w:val="0"/>
        <w:spacing w:after="0" w:line="240" w:lineRule="auto"/>
        <w:rPr>
          <w:rFonts w:ascii="Arial Narrow" w:eastAsiaTheme="minorHAnsi" w:hAnsi="Arial Narrow" w:cstheme="minorBidi"/>
          <w:color w:val="auto"/>
          <w:sz w:val="24"/>
          <w:szCs w:val="24"/>
          <w:lang w:val="en-GB"/>
        </w:rPr>
      </w:pPr>
    </w:p>
    <w:p w:rsidR="00B105C7" w:rsidRPr="00B105C7" w:rsidRDefault="00B105C7" w:rsidP="00B105C7">
      <w:pPr>
        <w:tabs>
          <w:tab w:val="left" w:pos="567"/>
          <w:tab w:val="left" w:pos="1134"/>
        </w:tabs>
        <w:suppressAutoHyphens w:val="0"/>
        <w:spacing w:after="160" w:line="259" w:lineRule="auto"/>
        <w:ind w:left="720" w:hanging="720"/>
        <w:jc w:val="both"/>
        <w:rPr>
          <w:rFonts w:ascii="Arial Narrow" w:eastAsiaTheme="minorHAnsi" w:hAnsi="Arial Narrow" w:cstheme="minorBidi"/>
          <w:color w:val="auto"/>
          <w:sz w:val="24"/>
          <w:szCs w:val="24"/>
          <w:lang w:val="en-GB"/>
        </w:rPr>
      </w:pPr>
      <w:r w:rsidRPr="00B105C7">
        <w:rPr>
          <w:rFonts w:ascii="Arial Narrow" w:eastAsiaTheme="minorHAnsi" w:hAnsi="Arial Narrow" w:cstheme="minorBidi"/>
          <w:b/>
          <w:color w:val="auto"/>
          <w:sz w:val="24"/>
          <w:szCs w:val="24"/>
          <w:lang w:val="en-GB"/>
        </w:rPr>
        <w:t>Salary</w:t>
      </w:r>
      <w:r w:rsidRPr="00B105C7">
        <w:rPr>
          <w:rFonts w:ascii="Arial Narrow" w:eastAsiaTheme="minorHAnsi" w:hAnsi="Arial Narrow" w:cstheme="minorBidi"/>
          <w:b/>
          <w:color w:val="auto"/>
          <w:sz w:val="24"/>
          <w:szCs w:val="24"/>
          <w:lang w:val="en-GB"/>
        </w:rPr>
        <w:tab/>
      </w:r>
      <w:r w:rsidRPr="00B105C7">
        <w:rPr>
          <w:rFonts w:ascii="Arial Narrow" w:eastAsiaTheme="minorHAnsi" w:hAnsi="Arial Narrow" w:cstheme="minorBidi"/>
          <w:color w:val="auto"/>
          <w:sz w:val="24"/>
          <w:szCs w:val="24"/>
          <w:lang w:val="en-GB"/>
        </w:rPr>
        <w:tab/>
      </w:r>
      <w:r w:rsidRPr="00B105C7">
        <w:rPr>
          <w:rFonts w:ascii="Arial Narrow" w:eastAsiaTheme="minorHAnsi" w:hAnsi="Arial Narrow" w:cstheme="minorBidi"/>
          <w:color w:val="auto"/>
          <w:sz w:val="24"/>
          <w:szCs w:val="24"/>
          <w:lang w:val="en-GB"/>
        </w:rPr>
        <w:tab/>
        <w:t>:</w:t>
      </w:r>
      <w:r w:rsidRPr="00B105C7">
        <w:rPr>
          <w:rFonts w:ascii="Arial Narrow" w:eastAsiaTheme="minorHAnsi" w:hAnsi="Arial Narrow" w:cstheme="minorBidi"/>
          <w:color w:val="auto"/>
          <w:sz w:val="24"/>
          <w:szCs w:val="24"/>
          <w:lang w:val="en-GB"/>
        </w:rPr>
        <w:tab/>
      </w:r>
      <w:proofErr w:type="spellStart"/>
      <w:r w:rsidRPr="00B105C7">
        <w:rPr>
          <w:rFonts w:ascii="Arial Narrow" w:eastAsiaTheme="minorHAnsi" w:hAnsi="Arial Narrow" w:cstheme="minorBidi"/>
          <w:color w:val="auto"/>
          <w:sz w:val="24"/>
          <w:szCs w:val="24"/>
          <w:lang w:val="en-GB"/>
        </w:rPr>
        <w:t>Rs</w:t>
      </w:r>
      <w:proofErr w:type="spellEnd"/>
      <w:r w:rsidRPr="00B105C7">
        <w:rPr>
          <w:rFonts w:ascii="Arial Narrow" w:eastAsiaTheme="minorHAnsi" w:hAnsi="Arial Narrow" w:cstheme="minorBidi"/>
          <w:color w:val="auto"/>
          <w:sz w:val="24"/>
          <w:szCs w:val="24"/>
          <w:lang w:val="en-GB"/>
        </w:rPr>
        <w:t xml:space="preserve"> 33,275 X 900 – 34,175 X 1,200 – 37,775 X 1,500 – 58,775 (02 61 79) </w:t>
      </w:r>
      <w:r w:rsidRPr="00B105C7">
        <w:rPr>
          <w:rFonts w:ascii="Arial Narrow" w:eastAsiaTheme="minorHAnsi" w:hAnsi="Arial Narrow" w:cstheme="minorBidi"/>
          <w:color w:val="auto"/>
          <w:sz w:val="24"/>
          <w:szCs w:val="24"/>
          <w:lang w:val="en-GB"/>
        </w:rPr>
        <w:tab/>
      </w:r>
    </w:p>
    <w:tbl>
      <w:tblPr>
        <w:tblW w:w="0" w:type="auto"/>
        <w:tblBorders>
          <w:top w:val="nil"/>
          <w:left w:val="nil"/>
          <w:bottom w:val="nil"/>
          <w:right w:val="nil"/>
          <w:insideH w:val="nil"/>
          <w:insideV w:val="nil"/>
        </w:tblBorders>
        <w:tblLook w:val="04A0" w:firstRow="1" w:lastRow="0" w:firstColumn="1" w:lastColumn="0" w:noHBand="0" w:noVBand="1"/>
      </w:tblPr>
      <w:tblGrid>
        <w:gridCol w:w="3525"/>
        <w:gridCol w:w="168"/>
        <w:gridCol w:w="1252"/>
        <w:gridCol w:w="4415"/>
      </w:tblGrid>
      <w:tr w:rsidR="00E644F1" w:rsidTr="00B105C7">
        <w:tc>
          <w:tcPr>
            <w:tcW w:w="3391" w:type="dxa"/>
            <w:tcBorders>
              <w:top w:val="nil"/>
              <w:left w:val="nil"/>
              <w:bottom w:val="nil"/>
              <w:right w:val="nil"/>
            </w:tcBorders>
            <w:shd w:val="clear" w:color="auto" w:fill="FFFFFF"/>
          </w:tcPr>
          <w:p w:rsidR="00E644F1" w:rsidRPr="000F09E1" w:rsidRDefault="00B105C7" w:rsidP="00FB4E20">
            <w:pPr>
              <w:spacing w:after="0"/>
              <w:rPr>
                <w:rFonts w:ascii="Arial" w:hAnsi="Arial" w:cs="Arial"/>
                <w:b/>
                <w:sz w:val="24"/>
                <w:szCs w:val="24"/>
              </w:rPr>
            </w:pPr>
            <w:r>
              <w:rPr>
                <w:rFonts w:ascii="Algerian" w:hAnsi="Algerian" w:cs="Arial"/>
                <w:b/>
                <w:sz w:val="32"/>
                <w:szCs w:val="32"/>
                <w:u w:val="single"/>
              </w:rPr>
              <w:br w:type="page"/>
            </w:r>
            <w:r w:rsidR="00E644F1" w:rsidRPr="000F09E1">
              <w:rPr>
                <w:rFonts w:ascii="Arial" w:hAnsi="Arial" w:cs="Arial"/>
                <w:b/>
                <w:sz w:val="24"/>
                <w:szCs w:val="24"/>
              </w:rPr>
              <w:t>Post:</w:t>
            </w:r>
          </w:p>
        </w:tc>
        <w:tc>
          <w:tcPr>
            <w:tcW w:w="5969" w:type="dxa"/>
            <w:gridSpan w:val="3"/>
            <w:tcBorders>
              <w:top w:val="nil"/>
              <w:left w:val="nil"/>
              <w:bottom w:val="nil"/>
              <w:right w:val="nil"/>
            </w:tcBorders>
            <w:shd w:val="clear" w:color="auto" w:fill="FFFFFF"/>
          </w:tcPr>
          <w:p w:rsidR="00E644F1" w:rsidRPr="000F09E1" w:rsidRDefault="00E644F1" w:rsidP="00FB4E20">
            <w:pPr>
              <w:spacing w:after="0"/>
              <w:rPr>
                <w:rFonts w:ascii="Arial" w:hAnsi="Arial" w:cs="Arial"/>
                <w:b/>
                <w:sz w:val="24"/>
                <w:szCs w:val="24"/>
              </w:rPr>
            </w:pPr>
            <w:r w:rsidRPr="000F09E1">
              <w:rPr>
                <w:rFonts w:ascii="Arial" w:hAnsi="Arial" w:cs="Arial"/>
                <w:b/>
                <w:sz w:val="24"/>
                <w:szCs w:val="24"/>
              </w:rPr>
              <w:t>Investigator</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b/>
              </w:rPr>
            </w:pPr>
            <w:r>
              <w:rPr>
                <w:rFonts w:ascii="Arial" w:hAnsi="Arial" w:cs="Arial"/>
                <w:b/>
              </w:rPr>
              <w:t>Qualifications:</w:t>
            </w: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A</w:t>
            </w:r>
          </w:p>
        </w:tc>
        <w:tc>
          <w:tcPr>
            <w:tcW w:w="4581" w:type="dxa"/>
            <w:tcBorders>
              <w:top w:val="nil"/>
              <w:left w:val="nil"/>
              <w:bottom w:val="nil"/>
              <w:right w:val="nil"/>
            </w:tcBorders>
            <w:shd w:val="clear" w:color="auto" w:fill="FFFFFF"/>
          </w:tcPr>
          <w:p w:rsidR="00E644F1" w:rsidRDefault="00E644F1" w:rsidP="007758E0">
            <w:pPr>
              <w:spacing w:after="0"/>
              <w:jc w:val="both"/>
              <w:rPr>
                <w:rFonts w:ascii="Arial" w:hAnsi="Arial" w:cs="Arial"/>
                <w:sz w:val="24"/>
                <w:szCs w:val="24"/>
              </w:rPr>
            </w:pPr>
            <w:r>
              <w:rPr>
                <w:rFonts w:ascii="Arial" w:hAnsi="Arial" w:cs="Arial"/>
                <w:sz w:val="24"/>
                <w:szCs w:val="24"/>
              </w:rPr>
              <w:t xml:space="preserve">A degree in </w:t>
            </w:r>
            <w:r w:rsidR="007758E0">
              <w:rPr>
                <w:rFonts w:ascii="Arial" w:hAnsi="Arial" w:cs="Arial"/>
                <w:sz w:val="24"/>
                <w:szCs w:val="24"/>
              </w:rPr>
              <w:t xml:space="preserve">Law </w:t>
            </w:r>
            <w:r>
              <w:rPr>
                <w:rFonts w:ascii="Arial" w:hAnsi="Arial" w:cs="Arial"/>
                <w:sz w:val="24"/>
                <w:szCs w:val="24"/>
              </w:rPr>
              <w:t xml:space="preserve">or Management or Law </w:t>
            </w:r>
            <w:r w:rsidR="007758E0">
              <w:rPr>
                <w:rFonts w:ascii="Arial" w:hAnsi="Arial" w:cs="Arial"/>
                <w:sz w:val="24"/>
                <w:szCs w:val="24"/>
              </w:rPr>
              <w:t xml:space="preserve">and </w:t>
            </w:r>
            <w:r>
              <w:rPr>
                <w:rFonts w:ascii="Arial" w:hAnsi="Arial" w:cs="Arial"/>
                <w:sz w:val="24"/>
                <w:szCs w:val="24"/>
              </w:rPr>
              <w:t>Management</w:t>
            </w:r>
            <w:r w:rsidR="007758E0">
              <w:rPr>
                <w:rFonts w:ascii="Arial" w:hAnsi="Arial" w:cs="Arial"/>
                <w:sz w:val="24"/>
                <w:szCs w:val="24"/>
              </w:rPr>
              <w:t xml:space="preserve"> or Sociology or Psychology or Political Science or Police Studies</w:t>
            </w:r>
            <w:r>
              <w:rPr>
                <w:rFonts w:ascii="Arial" w:hAnsi="Arial" w:cs="Arial"/>
                <w:sz w:val="24"/>
                <w:szCs w:val="24"/>
              </w:rPr>
              <w:t xml:space="preserve"> from a recognized institution or an equivalent qualification acceptable to the National Human Rights Commission.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B</w:t>
            </w:r>
          </w:p>
        </w:tc>
        <w:tc>
          <w:tcPr>
            <w:tcW w:w="4581" w:type="dxa"/>
            <w:tcBorders>
              <w:top w:val="nil"/>
              <w:left w:val="nil"/>
              <w:bottom w:val="nil"/>
              <w:right w:val="nil"/>
            </w:tcBorders>
            <w:shd w:val="clear" w:color="auto" w:fill="FFFFFF"/>
          </w:tcPr>
          <w:p w:rsidR="00E644F1" w:rsidRDefault="00E644F1" w:rsidP="00FB4E20">
            <w:pPr>
              <w:spacing w:after="0"/>
              <w:jc w:val="both"/>
              <w:rPr>
                <w:rFonts w:ascii="Arial" w:hAnsi="Arial" w:cs="Arial"/>
                <w:sz w:val="24"/>
                <w:szCs w:val="24"/>
              </w:rPr>
            </w:pPr>
            <w:r>
              <w:rPr>
                <w:rFonts w:ascii="Arial" w:hAnsi="Arial" w:cs="Arial"/>
                <w:sz w:val="24"/>
                <w:szCs w:val="24"/>
              </w:rPr>
              <w:t>Candidates should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0"/>
                <w:szCs w:val="20"/>
              </w:rPr>
            </w:pPr>
            <w:r>
              <w:rPr>
                <w:rFonts w:ascii="Arial" w:hAnsi="Arial" w:cs="Arial"/>
                <w:b/>
                <w:sz w:val="20"/>
                <w:szCs w:val="20"/>
              </w:rPr>
              <w:t xml:space="preserve">    (</w:t>
            </w:r>
            <w:proofErr w:type="spellStart"/>
            <w:r>
              <w:rPr>
                <w:rFonts w:ascii="Arial" w:hAnsi="Arial" w:cs="Arial"/>
                <w:b/>
                <w:sz w:val="20"/>
                <w:szCs w:val="20"/>
              </w:rPr>
              <w:t>i</w:t>
            </w:r>
            <w:proofErr w:type="spellEnd"/>
            <w:r>
              <w:rPr>
                <w:rFonts w:ascii="Arial" w:hAnsi="Arial" w:cs="Arial"/>
                <w:b/>
                <w:sz w:val="20"/>
                <w:szCs w:val="20"/>
              </w:rPr>
              <w:t>)</w:t>
            </w:r>
          </w:p>
        </w:tc>
        <w:tc>
          <w:tcPr>
            <w:tcW w:w="4581" w:type="dxa"/>
            <w:tcBorders>
              <w:top w:val="nil"/>
              <w:left w:val="nil"/>
              <w:bottom w:val="nil"/>
              <w:right w:val="nil"/>
            </w:tcBorders>
            <w:shd w:val="clear" w:color="auto" w:fill="FFFFFF"/>
          </w:tcPr>
          <w:p w:rsidR="00E644F1" w:rsidRDefault="007758E0" w:rsidP="00FB4E20">
            <w:pPr>
              <w:spacing w:after="0"/>
              <w:jc w:val="both"/>
              <w:rPr>
                <w:rFonts w:ascii="Arial" w:hAnsi="Arial" w:cs="Arial"/>
                <w:sz w:val="24"/>
                <w:szCs w:val="24"/>
              </w:rPr>
            </w:pPr>
            <w:r>
              <w:rPr>
                <w:rFonts w:ascii="Arial" w:hAnsi="Arial" w:cs="Arial"/>
                <w:sz w:val="24"/>
                <w:szCs w:val="24"/>
              </w:rPr>
              <w:t>p</w:t>
            </w:r>
            <w:r w:rsidR="00E644F1">
              <w:rPr>
                <w:rFonts w:ascii="Arial" w:hAnsi="Arial" w:cs="Arial"/>
                <w:sz w:val="24"/>
                <w:szCs w:val="24"/>
              </w:rPr>
              <w:t>ossess good analytical, interpersonal, mediation and communication skills;</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0"/>
                <w:szCs w:val="20"/>
              </w:rPr>
            </w:pPr>
            <w:r>
              <w:rPr>
                <w:rFonts w:ascii="Arial" w:hAnsi="Arial" w:cs="Arial"/>
                <w:b/>
                <w:sz w:val="20"/>
                <w:szCs w:val="20"/>
              </w:rPr>
              <w:t xml:space="preserve">   (ii)</w:t>
            </w:r>
          </w:p>
        </w:tc>
        <w:tc>
          <w:tcPr>
            <w:tcW w:w="4581" w:type="dxa"/>
            <w:tcBorders>
              <w:top w:val="nil"/>
              <w:left w:val="nil"/>
              <w:bottom w:val="nil"/>
              <w:right w:val="nil"/>
            </w:tcBorders>
            <w:shd w:val="clear" w:color="auto" w:fill="FFFFFF"/>
          </w:tcPr>
          <w:p w:rsidR="00E644F1" w:rsidRDefault="007758E0" w:rsidP="00FB4E20">
            <w:pPr>
              <w:spacing w:after="0"/>
              <w:jc w:val="both"/>
              <w:rPr>
                <w:rFonts w:ascii="Arial" w:hAnsi="Arial" w:cs="Arial"/>
                <w:sz w:val="24"/>
                <w:szCs w:val="24"/>
              </w:rPr>
            </w:pPr>
            <w:r>
              <w:rPr>
                <w:rFonts w:ascii="Arial" w:hAnsi="Arial" w:cs="Arial"/>
                <w:sz w:val="24"/>
                <w:szCs w:val="24"/>
              </w:rPr>
              <w:t>b</w:t>
            </w:r>
            <w:r w:rsidR="00E644F1">
              <w:rPr>
                <w:rFonts w:ascii="Arial" w:hAnsi="Arial" w:cs="Arial"/>
                <w:sz w:val="24"/>
                <w:szCs w:val="24"/>
              </w:rPr>
              <w:t>e customer focused; and</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0"/>
                <w:szCs w:val="20"/>
              </w:rPr>
            </w:pPr>
            <w:r>
              <w:rPr>
                <w:rFonts w:ascii="Arial" w:hAnsi="Arial" w:cs="Arial"/>
                <w:b/>
                <w:sz w:val="20"/>
                <w:szCs w:val="20"/>
              </w:rPr>
              <w:t xml:space="preserve">   </w:t>
            </w:r>
            <w:r w:rsidR="000B6DDC">
              <w:rPr>
                <w:rFonts w:ascii="Arial" w:hAnsi="Arial" w:cs="Arial"/>
                <w:b/>
                <w:sz w:val="20"/>
                <w:szCs w:val="20"/>
              </w:rPr>
              <w:t>(</w:t>
            </w:r>
            <w:r>
              <w:rPr>
                <w:rFonts w:ascii="Arial" w:hAnsi="Arial" w:cs="Arial"/>
                <w:b/>
                <w:sz w:val="20"/>
                <w:szCs w:val="20"/>
              </w:rPr>
              <w:t>iii)</w:t>
            </w:r>
          </w:p>
        </w:tc>
        <w:tc>
          <w:tcPr>
            <w:tcW w:w="4581" w:type="dxa"/>
            <w:tcBorders>
              <w:top w:val="nil"/>
              <w:left w:val="nil"/>
              <w:bottom w:val="nil"/>
              <w:right w:val="nil"/>
            </w:tcBorders>
            <w:shd w:val="clear" w:color="auto" w:fill="FFFFFF"/>
          </w:tcPr>
          <w:p w:rsidR="00E644F1" w:rsidRDefault="007758E0" w:rsidP="00FB4E20">
            <w:pPr>
              <w:spacing w:after="0"/>
              <w:jc w:val="both"/>
              <w:rPr>
                <w:rFonts w:ascii="Arial" w:hAnsi="Arial" w:cs="Arial"/>
                <w:sz w:val="24"/>
                <w:szCs w:val="24"/>
              </w:rPr>
            </w:pPr>
            <w:proofErr w:type="gramStart"/>
            <w:r>
              <w:rPr>
                <w:rFonts w:ascii="Arial" w:hAnsi="Arial" w:cs="Arial"/>
                <w:sz w:val="24"/>
                <w:szCs w:val="24"/>
              </w:rPr>
              <w:t>b</w:t>
            </w:r>
            <w:r w:rsidR="00E644F1">
              <w:rPr>
                <w:rFonts w:ascii="Arial" w:hAnsi="Arial" w:cs="Arial"/>
                <w:sz w:val="24"/>
                <w:szCs w:val="24"/>
              </w:rPr>
              <w:t>e</w:t>
            </w:r>
            <w:proofErr w:type="gramEnd"/>
            <w:r w:rsidR="00E644F1">
              <w:rPr>
                <w:rFonts w:ascii="Arial" w:hAnsi="Arial" w:cs="Arial"/>
                <w:sz w:val="24"/>
                <w:szCs w:val="24"/>
              </w:rPr>
              <w:t xml:space="preserve"> computer literate.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5753" w:type="dxa"/>
            <w:gridSpan w:val="2"/>
            <w:tcBorders>
              <w:top w:val="nil"/>
              <w:left w:val="nil"/>
              <w:bottom w:val="nil"/>
              <w:right w:val="nil"/>
            </w:tcBorders>
            <w:shd w:val="clear" w:color="auto" w:fill="FFFFFF"/>
          </w:tcPr>
          <w:p w:rsidR="00E644F1" w:rsidRDefault="00E644F1" w:rsidP="00FB4E20">
            <w:pPr>
              <w:spacing w:after="0"/>
              <w:jc w:val="both"/>
              <w:rPr>
                <w:rFonts w:ascii="Arial" w:hAnsi="Arial" w:cs="Arial"/>
                <w:sz w:val="24"/>
                <w:szCs w:val="24"/>
              </w:rPr>
            </w:pPr>
            <w:r>
              <w:rPr>
                <w:rFonts w:ascii="Arial" w:hAnsi="Arial" w:cs="Arial"/>
                <w:sz w:val="24"/>
                <w:szCs w:val="24"/>
              </w:rPr>
              <w:t xml:space="preserve">Candidates should produce written evidence of knowledge claimed.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 xml:space="preserve">   Duties</w:t>
            </w: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(1)</w:t>
            </w:r>
          </w:p>
        </w:tc>
        <w:tc>
          <w:tcPr>
            <w:tcW w:w="4581" w:type="dxa"/>
            <w:tcBorders>
              <w:top w:val="nil"/>
              <w:left w:val="nil"/>
              <w:bottom w:val="nil"/>
              <w:right w:val="nil"/>
            </w:tcBorders>
            <w:shd w:val="clear" w:color="auto" w:fill="FFFFFF"/>
          </w:tcPr>
          <w:p w:rsidR="00E644F1" w:rsidRDefault="00E644F1" w:rsidP="00FB4E20">
            <w:pPr>
              <w:spacing w:after="0"/>
              <w:jc w:val="both"/>
              <w:rPr>
                <w:rFonts w:ascii="Arial" w:hAnsi="Arial" w:cs="Arial"/>
                <w:sz w:val="24"/>
                <w:szCs w:val="24"/>
              </w:rPr>
            </w:pPr>
            <w:r>
              <w:rPr>
                <w:rFonts w:ascii="Arial" w:hAnsi="Arial" w:cs="Arial"/>
                <w:sz w:val="24"/>
                <w:szCs w:val="24"/>
              </w:rPr>
              <w:t xml:space="preserve">To assist the Senior Investigator in the discharge of his functions.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(2)</w:t>
            </w:r>
          </w:p>
        </w:tc>
        <w:tc>
          <w:tcPr>
            <w:tcW w:w="4581" w:type="dxa"/>
            <w:tcBorders>
              <w:top w:val="nil"/>
              <w:left w:val="nil"/>
              <w:bottom w:val="nil"/>
              <w:right w:val="nil"/>
            </w:tcBorders>
            <w:shd w:val="clear" w:color="auto" w:fill="FFFFFF"/>
          </w:tcPr>
          <w:p w:rsidR="00E644F1" w:rsidRDefault="00E644F1" w:rsidP="007758E0">
            <w:pPr>
              <w:spacing w:after="0"/>
              <w:jc w:val="both"/>
              <w:rPr>
                <w:rFonts w:ascii="Arial" w:hAnsi="Arial" w:cs="Arial"/>
                <w:sz w:val="24"/>
                <w:szCs w:val="24"/>
              </w:rPr>
            </w:pPr>
            <w:r>
              <w:rPr>
                <w:rFonts w:ascii="Arial" w:hAnsi="Arial" w:cs="Arial"/>
                <w:sz w:val="24"/>
                <w:szCs w:val="24"/>
              </w:rPr>
              <w:t xml:space="preserve">To carry out investigation in relation to any complaint made by any person, or on his behalf, against any act, conduct or omission of a police officer in the performance of his duty, in line with </w:t>
            </w:r>
            <w:r w:rsidR="007758E0">
              <w:rPr>
                <w:rFonts w:ascii="Arial" w:hAnsi="Arial" w:cs="Arial"/>
                <w:sz w:val="24"/>
                <w:szCs w:val="24"/>
              </w:rPr>
              <w:t>the Protection of Human Rights Act</w:t>
            </w:r>
            <w:r>
              <w:rPr>
                <w:rFonts w:ascii="Arial" w:hAnsi="Arial" w:cs="Arial"/>
                <w:sz w:val="24"/>
                <w:szCs w:val="24"/>
              </w:rPr>
              <w:t xml:space="preserve">, the National Preventive Mechanism Act 2012 and the Police Complaints Act 2012.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(3)</w:t>
            </w:r>
          </w:p>
        </w:tc>
        <w:tc>
          <w:tcPr>
            <w:tcW w:w="4581" w:type="dxa"/>
            <w:tcBorders>
              <w:top w:val="nil"/>
              <w:left w:val="nil"/>
              <w:bottom w:val="nil"/>
              <w:right w:val="nil"/>
            </w:tcBorders>
            <w:shd w:val="clear" w:color="auto" w:fill="FFFFFF"/>
          </w:tcPr>
          <w:p w:rsidR="00E644F1" w:rsidRDefault="00E644F1" w:rsidP="00FB4E20">
            <w:pPr>
              <w:spacing w:after="0"/>
              <w:jc w:val="both"/>
              <w:rPr>
                <w:rFonts w:ascii="Arial" w:hAnsi="Arial" w:cs="Arial"/>
                <w:sz w:val="24"/>
                <w:szCs w:val="24"/>
              </w:rPr>
            </w:pPr>
            <w:r>
              <w:rPr>
                <w:rFonts w:ascii="Arial" w:hAnsi="Arial" w:cs="Arial"/>
                <w:sz w:val="24"/>
                <w:szCs w:val="24"/>
              </w:rPr>
              <w:t xml:space="preserve">To investigate into the death of any person which occurred when the person was in police custody or as a result of police action.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(4)</w:t>
            </w:r>
          </w:p>
        </w:tc>
        <w:tc>
          <w:tcPr>
            <w:tcW w:w="4581" w:type="dxa"/>
            <w:tcBorders>
              <w:top w:val="nil"/>
              <w:left w:val="nil"/>
              <w:bottom w:val="nil"/>
              <w:right w:val="nil"/>
            </w:tcBorders>
            <w:shd w:val="clear" w:color="auto" w:fill="FFFFFF"/>
          </w:tcPr>
          <w:p w:rsidR="00E644F1" w:rsidRDefault="00E644F1" w:rsidP="00FB4E20">
            <w:pPr>
              <w:spacing w:after="0"/>
              <w:jc w:val="both"/>
              <w:rPr>
                <w:rFonts w:ascii="Arial" w:hAnsi="Arial" w:cs="Arial"/>
                <w:sz w:val="24"/>
                <w:szCs w:val="24"/>
              </w:rPr>
            </w:pPr>
            <w:r>
              <w:rPr>
                <w:rFonts w:ascii="Arial" w:hAnsi="Arial" w:cs="Arial"/>
                <w:sz w:val="24"/>
                <w:szCs w:val="24"/>
              </w:rPr>
              <w:t xml:space="preserve">To carry out visits to prisons, police stations, police cells, as and when necessary for investigation.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(5)</w:t>
            </w:r>
          </w:p>
        </w:tc>
        <w:tc>
          <w:tcPr>
            <w:tcW w:w="4581" w:type="dxa"/>
            <w:tcBorders>
              <w:top w:val="nil"/>
              <w:left w:val="nil"/>
              <w:bottom w:val="nil"/>
              <w:right w:val="nil"/>
            </w:tcBorders>
            <w:shd w:val="clear" w:color="auto" w:fill="FFFFFF"/>
          </w:tcPr>
          <w:p w:rsidR="00E644F1" w:rsidRDefault="00E644F1" w:rsidP="00FB4E20">
            <w:pPr>
              <w:spacing w:after="0"/>
              <w:jc w:val="both"/>
              <w:rPr>
                <w:rFonts w:ascii="Arial" w:hAnsi="Arial" w:cs="Arial"/>
                <w:sz w:val="24"/>
                <w:szCs w:val="24"/>
              </w:rPr>
            </w:pPr>
            <w:r>
              <w:rPr>
                <w:rFonts w:ascii="Arial" w:hAnsi="Arial" w:cs="Arial"/>
                <w:sz w:val="24"/>
                <w:szCs w:val="24"/>
              </w:rPr>
              <w:t xml:space="preserve">To attend hearings of the Human Rights Division, the National Preventive Mechanism Division and the Police Complaints Division.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(6)</w:t>
            </w:r>
          </w:p>
        </w:tc>
        <w:tc>
          <w:tcPr>
            <w:tcW w:w="4581" w:type="dxa"/>
            <w:tcBorders>
              <w:top w:val="nil"/>
              <w:left w:val="nil"/>
              <w:bottom w:val="nil"/>
              <w:right w:val="nil"/>
            </w:tcBorders>
            <w:shd w:val="clear" w:color="auto" w:fill="FFFFFF"/>
          </w:tcPr>
          <w:p w:rsidR="00E644F1" w:rsidRDefault="00E644F1" w:rsidP="00FB4E20">
            <w:pPr>
              <w:spacing w:after="0"/>
              <w:jc w:val="both"/>
              <w:rPr>
                <w:rFonts w:ascii="Arial" w:hAnsi="Arial" w:cs="Arial"/>
                <w:sz w:val="24"/>
                <w:szCs w:val="24"/>
              </w:rPr>
            </w:pPr>
            <w:r>
              <w:rPr>
                <w:rFonts w:ascii="Arial" w:hAnsi="Arial" w:cs="Arial"/>
                <w:sz w:val="24"/>
                <w:szCs w:val="24"/>
              </w:rPr>
              <w:t xml:space="preserve">To prepare notes of evidence in connection with cases under investigation.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(7)</w:t>
            </w:r>
          </w:p>
        </w:tc>
        <w:tc>
          <w:tcPr>
            <w:tcW w:w="4581" w:type="dxa"/>
            <w:tcBorders>
              <w:top w:val="nil"/>
              <w:left w:val="nil"/>
              <w:bottom w:val="nil"/>
              <w:right w:val="nil"/>
            </w:tcBorders>
            <w:shd w:val="clear" w:color="auto" w:fill="FFFFFF"/>
          </w:tcPr>
          <w:p w:rsidR="00E644F1" w:rsidRDefault="00E644F1" w:rsidP="00FB4E20">
            <w:pPr>
              <w:spacing w:after="0"/>
              <w:jc w:val="both"/>
              <w:rPr>
                <w:rFonts w:ascii="Arial" w:hAnsi="Arial" w:cs="Arial"/>
                <w:sz w:val="24"/>
                <w:szCs w:val="24"/>
              </w:rPr>
            </w:pPr>
            <w:r>
              <w:rPr>
                <w:rFonts w:ascii="Arial" w:hAnsi="Arial" w:cs="Arial"/>
                <w:sz w:val="24"/>
                <w:szCs w:val="24"/>
              </w:rPr>
              <w:t xml:space="preserve">To counsel and provide authorized information to complaints regarding </w:t>
            </w:r>
            <w:r>
              <w:rPr>
                <w:rFonts w:ascii="Arial" w:hAnsi="Arial" w:cs="Arial"/>
                <w:sz w:val="24"/>
                <w:szCs w:val="24"/>
              </w:rPr>
              <w:lastRenderedPageBreak/>
              <w:t xml:space="preserve">their grievances and answer queries from members of the public.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(8)</w:t>
            </w:r>
          </w:p>
        </w:tc>
        <w:tc>
          <w:tcPr>
            <w:tcW w:w="4581" w:type="dxa"/>
            <w:tcBorders>
              <w:top w:val="nil"/>
              <w:left w:val="nil"/>
              <w:bottom w:val="nil"/>
              <w:right w:val="nil"/>
            </w:tcBorders>
            <w:shd w:val="clear" w:color="auto" w:fill="FFFFFF"/>
          </w:tcPr>
          <w:p w:rsidR="00E644F1" w:rsidRDefault="00E644F1" w:rsidP="00FB4E20">
            <w:pPr>
              <w:spacing w:after="0"/>
              <w:jc w:val="both"/>
              <w:rPr>
                <w:rFonts w:ascii="Arial" w:hAnsi="Arial" w:cs="Arial"/>
                <w:sz w:val="24"/>
                <w:szCs w:val="24"/>
              </w:rPr>
            </w:pPr>
            <w:r>
              <w:rPr>
                <w:rFonts w:ascii="Arial" w:hAnsi="Arial" w:cs="Arial"/>
                <w:sz w:val="24"/>
                <w:szCs w:val="24"/>
              </w:rPr>
              <w:t xml:space="preserve">To organize and participate in promotion and awareness campaigns on Human Rights Issues. </w:t>
            </w:r>
          </w:p>
        </w:tc>
      </w:tr>
      <w:tr w:rsidR="00E644F1" w:rsidTr="00B105C7">
        <w:tc>
          <w:tcPr>
            <w:tcW w:w="3607" w:type="dxa"/>
            <w:gridSpan w:val="2"/>
            <w:tcBorders>
              <w:top w:val="nil"/>
              <w:left w:val="nil"/>
              <w:bottom w:val="nil"/>
              <w:right w:val="nil"/>
            </w:tcBorders>
            <w:shd w:val="clear" w:color="auto" w:fill="FFFFFF"/>
          </w:tcPr>
          <w:p w:rsidR="00E644F1" w:rsidRDefault="00E644F1" w:rsidP="00FB4E20">
            <w:pPr>
              <w:spacing w:after="0"/>
              <w:rPr>
                <w:rFonts w:ascii="Arial" w:hAnsi="Arial" w:cs="Arial"/>
                <w:sz w:val="24"/>
                <w:szCs w:val="24"/>
              </w:rPr>
            </w:pPr>
            <w:r>
              <w:rPr>
                <w:rFonts w:ascii="Arial" w:hAnsi="Arial" w:cs="Arial"/>
                <w:sz w:val="24"/>
                <w:szCs w:val="24"/>
              </w:rPr>
              <w:t xml:space="preserve"> </w:t>
            </w:r>
          </w:p>
        </w:tc>
        <w:tc>
          <w:tcPr>
            <w:tcW w:w="1172" w:type="dxa"/>
            <w:tcBorders>
              <w:top w:val="nil"/>
              <w:left w:val="nil"/>
              <w:bottom w:val="nil"/>
              <w:right w:val="nil"/>
            </w:tcBorders>
            <w:shd w:val="clear" w:color="auto" w:fill="FFFFFF"/>
          </w:tcPr>
          <w:p w:rsidR="00E644F1" w:rsidRDefault="00E644F1" w:rsidP="00FB4E20">
            <w:pPr>
              <w:spacing w:after="0"/>
              <w:rPr>
                <w:rFonts w:ascii="Arial" w:hAnsi="Arial" w:cs="Arial"/>
                <w:b/>
                <w:sz w:val="24"/>
                <w:szCs w:val="24"/>
              </w:rPr>
            </w:pPr>
            <w:r>
              <w:rPr>
                <w:rFonts w:ascii="Arial" w:hAnsi="Arial" w:cs="Arial"/>
                <w:b/>
                <w:sz w:val="24"/>
                <w:szCs w:val="24"/>
              </w:rPr>
              <w:t>(9)</w:t>
            </w:r>
          </w:p>
        </w:tc>
        <w:tc>
          <w:tcPr>
            <w:tcW w:w="4581" w:type="dxa"/>
            <w:tcBorders>
              <w:top w:val="nil"/>
              <w:left w:val="nil"/>
              <w:bottom w:val="nil"/>
              <w:right w:val="nil"/>
            </w:tcBorders>
            <w:shd w:val="clear" w:color="auto" w:fill="FFFFFF"/>
          </w:tcPr>
          <w:p w:rsidR="00E644F1" w:rsidRDefault="002D5290" w:rsidP="007758E0">
            <w:pPr>
              <w:spacing w:after="0"/>
              <w:jc w:val="both"/>
              <w:rPr>
                <w:rFonts w:ascii="Arial" w:hAnsi="Arial" w:cs="Arial"/>
                <w:sz w:val="24"/>
                <w:szCs w:val="24"/>
              </w:rPr>
            </w:pPr>
            <w:r>
              <w:rPr>
                <w:rFonts w:ascii="Arial" w:hAnsi="Arial" w:cs="Arial"/>
                <w:sz w:val="24"/>
                <w:szCs w:val="24"/>
              </w:rPr>
              <w:t>To carry out legal research as and when requested by the National Human Rights Commission and</w:t>
            </w:r>
            <w:r w:rsidR="007758E0">
              <w:rPr>
                <w:rFonts w:ascii="Arial" w:hAnsi="Arial" w:cs="Arial"/>
                <w:sz w:val="24"/>
                <w:szCs w:val="24"/>
              </w:rPr>
              <w:t xml:space="preserve"> its</w:t>
            </w:r>
            <w:r>
              <w:rPr>
                <w:rFonts w:ascii="Arial" w:hAnsi="Arial" w:cs="Arial"/>
                <w:sz w:val="24"/>
                <w:szCs w:val="24"/>
              </w:rPr>
              <w:t xml:space="preserve"> Divisions. </w:t>
            </w:r>
          </w:p>
        </w:tc>
      </w:tr>
      <w:tr w:rsidR="002D5290" w:rsidTr="00B105C7">
        <w:tc>
          <w:tcPr>
            <w:tcW w:w="3607" w:type="dxa"/>
            <w:gridSpan w:val="2"/>
            <w:tcBorders>
              <w:top w:val="nil"/>
              <w:left w:val="nil"/>
              <w:bottom w:val="nil"/>
              <w:right w:val="nil"/>
            </w:tcBorders>
            <w:shd w:val="clear" w:color="auto" w:fill="FFFFFF"/>
          </w:tcPr>
          <w:p w:rsidR="002D5290" w:rsidRDefault="002D5290"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2D5290" w:rsidRDefault="002D5290" w:rsidP="00FB4E20">
            <w:pPr>
              <w:spacing w:after="0"/>
              <w:rPr>
                <w:rFonts w:ascii="Arial" w:hAnsi="Arial" w:cs="Arial"/>
                <w:b/>
                <w:sz w:val="24"/>
                <w:szCs w:val="24"/>
              </w:rPr>
            </w:pPr>
            <w:r>
              <w:rPr>
                <w:rFonts w:ascii="Arial" w:hAnsi="Arial" w:cs="Arial"/>
                <w:b/>
                <w:sz w:val="24"/>
                <w:szCs w:val="24"/>
              </w:rPr>
              <w:t>(10)</w:t>
            </w:r>
          </w:p>
        </w:tc>
        <w:tc>
          <w:tcPr>
            <w:tcW w:w="4581" w:type="dxa"/>
            <w:tcBorders>
              <w:top w:val="nil"/>
              <w:left w:val="nil"/>
              <w:bottom w:val="nil"/>
              <w:right w:val="nil"/>
            </w:tcBorders>
            <w:shd w:val="clear" w:color="auto" w:fill="FFFFFF"/>
          </w:tcPr>
          <w:p w:rsidR="002D5290" w:rsidRDefault="002D5290" w:rsidP="00FB4E20">
            <w:pPr>
              <w:spacing w:after="0"/>
              <w:jc w:val="both"/>
              <w:rPr>
                <w:rFonts w:ascii="Arial" w:hAnsi="Arial" w:cs="Arial"/>
                <w:sz w:val="24"/>
                <w:szCs w:val="24"/>
              </w:rPr>
            </w:pPr>
            <w:r>
              <w:rPr>
                <w:rFonts w:ascii="Arial" w:hAnsi="Arial" w:cs="Arial"/>
                <w:sz w:val="24"/>
                <w:szCs w:val="24"/>
              </w:rPr>
              <w:t xml:space="preserve">To keep an up-to date record of complaints received by the Commission. </w:t>
            </w:r>
          </w:p>
        </w:tc>
      </w:tr>
      <w:tr w:rsidR="002D5290" w:rsidTr="00B105C7">
        <w:tc>
          <w:tcPr>
            <w:tcW w:w="3607" w:type="dxa"/>
            <w:gridSpan w:val="2"/>
            <w:tcBorders>
              <w:top w:val="nil"/>
              <w:left w:val="nil"/>
              <w:bottom w:val="nil"/>
              <w:right w:val="nil"/>
            </w:tcBorders>
            <w:shd w:val="clear" w:color="auto" w:fill="FFFFFF"/>
          </w:tcPr>
          <w:p w:rsidR="002D5290" w:rsidRDefault="002D5290"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2D5290" w:rsidRDefault="002D5290" w:rsidP="00FB4E20">
            <w:pPr>
              <w:spacing w:after="0"/>
              <w:rPr>
                <w:rFonts w:ascii="Arial" w:hAnsi="Arial" w:cs="Arial"/>
                <w:b/>
                <w:sz w:val="24"/>
                <w:szCs w:val="24"/>
              </w:rPr>
            </w:pPr>
            <w:r>
              <w:rPr>
                <w:rFonts w:ascii="Arial" w:hAnsi="Arial" w:cs="Arial"/>
                <w:b/>
                <w:sz w:val="24"/>
                <w:szCs w:val="24"/>
              </w:rPr>
              <w:t>(11)</w:t>
            </w:r>
          </w:p>
        </w:tc>
        <w:tc>
          <w:tcPr>
            <w:tcW w:w="4581" w:type="dxa"/>
            <w:tcBorders>
              <w:top w:val="nil"/>
              <w:left w:val="nil"/>
              <w:bottom w:val="nil"/>
              <w:right w:val="nil"/>
            </w:tcBorders>
            <w:shd w:val="clear" w:color="auto" w:fill="FFFFFF"/>
          </w:tcPr>
          <w:p w:rsidR="002D5290" w:rsidRDefault="002D5290" w:rsidP="00FB4E20">
            <w:pPr>
              <w:spacing w:after="0"/>
              <w:jc w:val="both"/>
              <w:rPr>
                <w:rFonts w:ascii="Arial" w:hAnsi="Arial" w:cs="Arial"/>
                <w:sz w:val="24"/>
                <w:szCs w:val="24"/>
              </w:rPr>
            </w:pPr>
            <w:r>
              <w:rPr>
                <w:rFonts w:ascii="Arial" w:hAnsi="Arial" w:cs="Arial"/>
                <w:sz w:val="24"/>
                <w:szCs w:val="24"/>
              </w:rPr>
              <w:t xml:space="preserve">To use ICT in the performance of his duties. </w:t>
            </w:r>
          </w:p>
        </w:tc>
      </w:tr>
      <w:tr w:rsidR="002D5290" w:rsidTr="00B105C7">
        <w:tc>
          <w:tcPr>
            <w:tcW w:w="3607" w:type="dxa"/>
            <w:gridSpan w:val="2"/>
            <w:tcBorders>
              <w:top w:val="nil"/>
              <w:left w:val="nil"/>
              <w:bottom w:val="nil"/>
              <w:right w:val="nil"/>
            </w:tcBorders>
            <w:shd w:val="clear" w:color="auto" w:fill="FFFFFF"/>
          </w:tcPr>
          <w:p w:rsidR="002D5290" w:rsidRDefault="002D5290" w:rsidP="00FB4E20">
            <w:pPr>
              <w:spacing w:after="0"/>
              <w:rPr>
                <w:rFonts w:ascii="Arial" w:hAnsi="Arial" w:cs="Arial"/>
                <w:sz w:val="24"/>
                <w:szCs w:val="24"/>
              </w:rPr>
            </w:pPr>
          </w:p>
        </w:tc>
        <w:tc>
          <w:tcPr>
            <w:tcW w:w="1172" w:type="dxa"/>
            <w:tcBorders>
              <w:top w:val="nil"/>
              <w:left w:val="nil"/>
              <w:bottom w:val="nil"/>
              <w:right w:val="nil"/>
            </w:tcBorders>
            <w:shd w:val="clear" w:color="auto" w:fill="FFFFFF"/>
          </w:tcPr>
          <w:p w:rsidR="002D5290" w:rsidRDefault="002D5290" w:rsidP="00FB4E20">
            <w:pPr>
              <w:spacing w:after="0"/>
              <w:rPr>
                <w:rFonts w:ascii="Arial" w:hAnsi="Arial" w:cs="Arial"/>
                <w:b/>
                <w:sz w:val="24"/>
                <w:szCs w:val="24"/>
              </w:rPr>
            </w:pPr>
            <w:r>
              <w:rPr>
                <w:rFonts w:ascii="Arial" w:hAnsi="Arial" w:cs="Arial"/>
                <w:b/>
                <w:sz w:val="24"/>
                <w:szCs w:val="24"/>
              </w:rPr>
              <w:t>(12)</w:t>
            </w:r>
          </w:p>
        </w:tc>
        <w:tc>
          <w:tcPr>
            <w:tcW w:w="4581" w:type="dxa"/>
            <w:tcBorders>
              <w:top w:val="nil"/>
              <w:left w:val="nil"/>
              <w:bottom w:val="nil"/>
              <w:right w:val="nil"/>
            </w:tcBorders>
            <w:shd w:val="clear" w:color="auto" w:fill="FFFFFF"/>
          </w:tcPr>
          <w:p w:rsidR="002D5290" w:rsidRDefault="002D5290" w:rsidP="00FB4E20">
            <w:pPr>
              <w:spacing w:after="0"/>
              <w:jc w:val="both"/>
              <w:rPr>
                <w:rFonts w:ascii="Arial" w:hAnsi="Arial" w:cs="Arial"/>
                <w:sz w:val="24"/>
                <w:szCs w:val="24"/>
              </w:rPr>
            </w:pPr>
            <w:r>
              <w:rPr>
                <w:rFonts w:ascii="Arial" w:hAnsi="Arial" w:cs="Arial"/>
                <w:sz w:val="24"/>
                <w:szCs w:val="24"/>
              </w:rPr>
              <w:t xml:space="preserve">To perform such other duties directly related to the main duties above or related to the delivery of the output and results expected from the Investigator in the roles ascribed to him. </w:t>
            </w:r>
          </w:p>
        </w:tc>
      </w:tr>
      <w:tr w:rsidR="00F76A05" w:rsidTr="00B105C7">
        <w:tc>
          <w:tcPr>
            <w:tcW w:w="3391" w:type="dxa"/>
            <w:tcBorders>
              <w:top w:val="nil"/>
              <w:left w:val="nil"/>
              <w:bottom w:val="nil"/>
              <w:right w:val="nil"/>
            </w:tcBorders>
            <w:shd w:val="clear" w:color="auto" w:fill="FFFFFF"/>
          </w:tcPr>
          <w:p w:rsidR="00F76A05" w:rsidRDefault="00F76A05" w:rsidP="00FB4E20">
            <w:pPr>
              <w:spacing w:after="0"/>
              <w:rPr>
                <w:rFonts w:ascii="Arial" w:hAnsi="Arial" w:cs="Arial"/>
                <w:b/>
                <w:sz w:val="24"/>
                <w:szCs w:val="24"/>
              </w:rPr>
            </w:pPr>
            <w:r>
              <w:rPr>
                <w:rFonts w:ascii="Arial" w:hAnsi="Arial" w:cs="Arial"/>
                <w:b/>
                <w:sz w:val="24"/>
                <w:szCs w:val="24"/>
              </w:rPr>
              <w:t>Salary:</w:t>
            </w:r>
          </w:p>
        </w:tc>
        <w:tc>
          <w:tcPr>
            <w:tcW w:w="5969" w:type="dxa"/>
            <w:gridSpan w:val="3"/>
            <w:tcBorders>
              <w:top w:val="nil"/>
              <w:left w:val="nil"/>
              <w:bottom w:val="nil"/>
              <w:right w:val="nil"/>
            </w:tcBorders>
            <w:shd w:val="clear" w:color="auto" w:fill="FFFFFF"/>
          </w:tcPr>
          <w:p w:rsidR="00F76A05" w:rsidRDefault="00F76A05" w:rsidP="00FB4E20">
            <w:pPr>
              <w:spacing w:after="0"/>
              <w:rPr>
                <w:rFonts w:ascii="Arial" w:hAnsi="Arial" w:cs="Arial"/>
                <w:sz w:val="24"/>
                <w:szCs w:val="24"/>
              </w:rPr>
            </w:pPr>
            <w:proofErr w:type="spellStart"/>
            <w:r>
              <w:rPr>
                <w:rFonts w:ascii="Arial" w:hAnsi="Arial" w:cs="Arial"/>
                <w:sz w:val="24"/>
                <w:szCs w:val="24"/>
              </w:rPr>
              <w:t>Rs</w:t>
            </w:r>
            <w:proofErr w:type="spellEnd"/>
            <w:r>
              <w:rPr>
                <w:rFonts w:ascii="Arial" w:hAnsi="Arial" w:cs="Arial"/>
                <w:sz w:val="24"/>
                <w:szCs w:val="24"/>
              </w:rPr>
              <w:t xml:space="preserve"> 23,675x750-29,675x900-34,175x1200-37,775x1500-52,775             (08 49 75)</w:t>
            </w:r>
          </w:p>
        </w:tc>
      </w:tr>
      <w:tr w:rsidR="00F76A05" w:rsidTr="00A85E90">
        <w:trPr>
          <w:trHeight w:val="2080"/>
        </w:trPr>
        <w:tc>
          <w:tcPr>
            <w:tcW w:w="9360" w:type="dxa"/>
            <w:gridSpan w:val="4"/>
            <w:tcBorders>
              <w:top w:val="nil"/>
              <w:left w:val="nil"/>
              <w:bottom w:val="nil"/>
              <w:right w:val="nil"/>
            </w:tcBorders>
            <w:shd w:val="clear" w:color="auto" w:fill="FFFFFF"/>
          </w:tcPr>
          <w:p w:rsidR="008D712F" w:rsidRDefault="008D712F">
            <w:bookmarkStart w:id="0" w:name="_GoBack"/>
          </w:p>
          <w:tbl>
            <w:tblPr>
              <w:tblW w:w="9248" w:type="dxa"/>
              <w:tblBorders>
                <w:top w:val="nil"/>
                <w:left w:val="nil"/>
                <w:bottom w:val="nil"/>
                <w:right w:val="nil"/>
                <w:insideH w:val="nil"/>
                <w:insideV w:val="nil"/>
              </w:tblBorders>
              <w:tblLook w:val="04A0" w:firstRow="1" w:lastRow="0" w:firstColumn="1" w:lastColumn="0" w:noHBand="0" w:noVBand="1"/>
            </w:tblPr>
            <w:tblGrid>
              <w:gridCol w:w="1884"/>
              <w:gridCol w:w="7260"/>
              <w:gridCol w:w="104"/>
            </w:tblGrid>
            <w:tr w:rsidR="003A01E2" w:rsidTr="002A74FC">
              <w:tc>
                <w:tcPr>
                  <w:tcW w:w="9248" w:type="dxa"/>
                  <w:gridSpan w:val="3"/>
                  <w:tcBorders>
                    <w:top w:val="nil"/>
                    <w:left w:val="nil"/>
                    <w:bottom w:val="nil"/>
                    <w:right w:val="nil"/>
                  </w:tcBorders>
                  <w:shd w:val="clear" w:color="auto" w:fill="FFFFFF"/>
                </w:tcPr>
                <w:p w:rsidR="003A01E2" w:rsidRDefault="003A01E2" w:rsidP="003A01E2">
                  <w:pPr>
                    <w:pStyle w:val="Standard"/>
                    <w:spacing w:line="276" w:lineRule="auto"/>
                    <w:rPr>
                      <w:rFonts w:ascii="Arial" w:hAnsi="Arial"/>
                      <w14:shadow w14:blurRad="0" w14:dist="17843" w14:dir="2700000" w14:sx="100000" w14:sy="100000" w14:kx="0" w14:ky="0" w14:algn="b">
                        <w14:srgbClr w14:val="000000"/>
                      </w14:shadow>
                    </w:rPr>
                  </w:pPr>
                  <w:r w:rsidRPr="0075372F">
                    <w:rPr>
                      <w:rFonts w:ascii="Arial" w:hAnsi="Arial"/>
                      <w:b/>
                      <w14:shadow w14:blurRad="0" w14:dist="17843" w14:dir="2700000" w14:sx="100000" w14:sy="100000" w14:kx="0" w14:ky="0" w14:algn="b">
                        <w14:srgbClr w14:val="000000"/>
                      </w14:shadow>
                    </w:rPr>
                    <w:t>Post:</w:t>
                  </w:r>
                  <w:r>
                    <w:rPr>
                      <w:rFonts w:ascii="Arial" w:hAnsi="Arial"/>
                      <w14:shadow w14:blurRad="0" w14:dist="17843" w14:dir="2700000" w14:sx="100000" w14:sy="100000" w14:kx="0" w14:ky="0" w14:algn="b">
                        <w14:srgbClr w14:val="000000"/>
                      </w14:shadow>
                    </w:rPr>
                    <w:t xml:space="preserve">                       </w:t>
                  </w:r>
                  <w:r w:rsidRPr="00B105C7">
                    <w:rPr>
                      <w:rFonts w:ascii="Arial" w:hAnsi="Arial"/>
                      <w:b/>
                      <w14:shadow w14:blurRad="0" w14:dist="17843" w14:dir="2700000" w14:sx="100000" w14:sy="100000" w14:kx="0" w14:ky="0" w14:algn="b">
                        <w14:srgbClr w14:val="000000"/>
                      </w14:shadow>
                    </w:rPr>
                    <w:t>Barrister</w:t>
                  </w:r>
                </w:p>
                <w:p w:rsidR="003A01E2" w:rsidRDefault="003A01E2" w:rsidP="003A01E2">
                  <w:pPr>
                    <w:pStyle w:val="Standard"/>
                    <w:spacing w:line="276" w:lineRule="auto"/>
                    <w:rPr>
                      <w:rFonts w:ascii="Arial" w:hAnsi="Arial"/>
                      <w14:shadow w14:blurRad="0" w14:dist="17843" w14:dir="2700000" w14:sx="100000" w14:sy="100000" w14:kx="0" w14:ky="0" w14:algn="b">
                        <w14:srgbClr w14:val="000000"/>
                      </w14:shadow>
                    </w:rPr>
                  </w:pPr>
                </w:p>
                <w:p w:rsidR="003A01E2" w:rsidRDefault="003A01E2" w:rsidP="003A01E2">
                  <w:pPr>
                    <w:pStyle w:val="Standard"/>
                    <w:spacing w:line="276" w:lineRule="auto"/>
                    <w:rPr>
                      <w:rFonts w:ascii="Arial" w:hAnsi="Arial"/>
                      <w14:shadow w14:blurRad="0" w14:dist="17843" w14:dir="2700000" w14:sx="100000" w14:sy="100000" w14:kx="0" w14:ky="0" w14:algn="b">
                        <w14:srgbClr w14:val="000000"/>
                      </w14:shadow>
                    </w:rPr>
                  </w:pPr>
                  <w:r w:rsidRPr="0075372F">
                    <w:rPr>
                      <w:rFonts w:ascii="Arial" w:hAnsi="Arial"/>
                      <w:b/>
                      <w14:shadow w14:blurRad="0" w14:dist="17843" w14:dir="2700000" w14:sx="100000" w14:sy="100000" w14:kx="0" w14:ky="0" w14:algn="b">
                        <w14:srgbClr w14:val="000000"/>
                      </w14:shadow>
                    </w:rPr>
                    <w:t>Qualifications:</w:t>
                  </w:r>
                  <w:r>
                    <w:rPr>
                      <w:rFonts w:ascii="Arial" w:hAnsi="Arial"/>
                      <w14:shadow w14:blurRad="0" w14:dist="17843" w14:dir="2700000" w14:sx="100000" w14:sy="100000" w14:kx="0" w14:ky="0" w14:algn="b">
                        <w14:srgbClr w14:val="000000"/>
                      </w14:shadow>
                    </w:rPr>
                    <w:t xml:space="preserve"> </w:t>
                  </w:r>
                  <w:r>
                    <w:rPr>
                      <w:rFonts w:ascii="Arial" w:hAnsi="Arial"/>
                      <w14:shadow w14:blurRad="0" w14:dist="17843" w14:dir="2700000" w14:sx="100000" w14:sy="100000" w14:kx="0" w14:ky="0" w14:algn="b">
                        <w14:srgbClr w14:val="000000"/>
                      </w14:shadow>
                    </w:rPr>
                    <w:tab/>
                    <w:t>By selection from among Barristers whose names have been entered on and not erased from the Roll of Law Practi</w:t>
                  </w:r>
                  <w:r w:rsidR="00151D7F">
                    <w:rPr>
                      <w:rFonts w:ascii="Arial" w:hAnsi="Arial"/>
                      <w14:shadow w14:blurRad="0" w14:dist="17843" w14:dir="2700000" w14:sx="100000" w14:sy="100000" w14:kx="0" w14:ky="0" w14:algn="b">
                        <w14:srgbClr w14:val="000000"/>
                      </w14:shadow>
                    </w:rPr>
                    <w:t>ti</w:t>
                  </w:r>
                  <w:r>
                    <w:rPr>
                      <w:rFonts w:ascii="Arial" w:hAnsi="Arial"/>
                      <w14:shadow w14:blurRad="0" w14:dist="17843" w14:dir="2700000" w14:sx="100000" w14:sy="100000" w14:kx="0" w14:ky="0" w14:algn="b">
                        <w14:srgbClr w14:val="000000"/>
                      </w14:shadow>
                    </w:rPr>
                    <w:t>oners.</w:t>
                  </w:r>
                  <w:r>
                    <w:rPr>
                      <w:rFonts w:ascii="Arial" w:hAnsi="Arial"/>
                      <w14:shadow w14:blurRad="0" w14:dist="17843" w14:dir="2700000" w14:sx="100000" w14:sy="100000" w14:kx="0" w14:ky="0" w14:algn="b">
                        <w14:srgbClr w14:val="000000"/>
                      </w14:shadow>
                    </w:rPr>
                    <w:tab/>
                  </w:r>
                  <w:r>
                    <w:rPr>
                      <w:rFonts w:ascii="Arial" w:hAnsi="Arial"/>
                      <w14:shadow w14:blurRad="0" w14:dist="17843" w14:dir="2700000" w14:sx="100000" w14:sy="100000" w14:kx="0" w14:ky="0" w14:algn="b">
                        <w14:srgbClr w14:val="000000"/>
                      </w14:shadow>
                    </w:rPr>
                    <w:tab/>
                  </w:r>
                </w:p>
                <w:p w:rsidR="003A01E2" w:rsidRDefault="003A01E2" w:rsidP="003A01E2">
                  <w:pPr>
                    <w:pStyle w:val="Standard"/>
                    <w:spacing w:line="276" w:lineRule="auto"/>
                    <w:rPr>
                      <w:rFonts w:ascii="Arial" w:hAnsi="Arial"/>
                      <w14:shadow w14:blurRad="0" w14:dist="17843" w14:dir="2700000" w14:sx="100000" w14:sy="100000" w14:kx="0" w14:ky="0" w14:algn="b">
                        <w14:srgbClr w14:val="000000"/>
                      </w14:shadow>
                    </w:rPr>
                  </w:pPr>
                </w:p>
                <w:p w:rsidR="003A01E2" w:rsidRDefault="003A01E2" w:rsidP="003A01E2">
                  <w:pPr>
                    <w:pStyle w:val="Standard"/>
                    <w:spacing w:line="276" w:lineRule="auto"/>
                    <w:rPr>
                      <w:rFonts w:ascii="Arial" w:hAnsi="Arial"/>
                      <w14:shadow w14:blurRad="0" w14:dist="17843" w14:dir="2700000" w14:sx="100000" w14:sy="100000" w14:kx="0" w14:ky="0" w14:algn="b">
                        <w14:srgbClr w14:val="000000"/>
                      </w14:shadow>
                    </w:rPr>
                  </w:pPr>
                  <w:r>
                    <w:rPr>
                      <w:rFonts w:ascii="Arial" w:hAnsi="Arial"/>
                      <w14:shadow w14:blurRad="0" w14:dist="17843" w14:dir="2700000" w14:sx="100000" w14:sy="100000" w14:kx="0" w14:ky="0" w14:algn="b">
                        <w14:srgbClr w14:val="000000"/>
                      </w14:shadow>
                    </w:rPr>
                    <w:t xml:space="preserve"> </w:t>
                  </w:r>
                  <w:r w:rsidRPr="0075372F">
                    <w:rPr>
                      <w:rFonts w:ascii="Arial" w:hAnsi="Arial"/>
                      <w:b/>
                      <w14:shadow w14:blurRad="0" w14:dist="17843" w14:dir="2700000" w14:sx="100000" w14:sy="100000" w14:kx="0" w14:ky="0" w14:algn="b">
                        <w14:srgbClr w14:val="000000"/>
                      </w14:shadow>
                    </w:rPr>
                    <w:t>Duties:</w:t>
                  </w:r>
                  <w:r>
                    <w:rPr>
                      <w:rFonts w:ascii="Arial" w:hAnsi="Arial"/>
                      <w14:shadow w14:blurRad="0" w14:dist="17843" w14:dir="2700000" w14:sx="100000" w14:sy="100000" w14:kx="0" w14:ky="0" w14:algn="b">
                        <w14:srgbClr w14:val="000000"/>
                      </w14:shadow>
                    </w:rPr>
                    <w:tab/>
                    <w:t>(1)</w:t>
                  </w:r>
                  <w:r>
                    <w:rPr>
                      <w:rFonts w:ascii="Arial" w:hAnsi="Arial"/>
                      <w14:shadow w14:blurRad="0" w14:dist="17843" w14:dir="2700000" w14:sx="100000" w14:sy="100000" w14:kx="0" w14:ky="0" w14:algn="b">
                        <w14:srgbClr w14:val="000000"/>
                      </w14:shadow>
                    </w:rPr>
                    <w:tab/>
                    <w:t>to provide legal advice and assistance to the National Human Rights Commission and its Divisions in the performance of its function under the Law.</w:t>
                  </w:r>
                </w:p>
                <w:p w:rsidR="003A01E2" w:rsidRDefault="003A01E2" w:rsidP="003A01E2">
                  <w:pPr>
                    <w:pStyle w:val="Standard"/>
                    <w:spacing w:line="276" w:lineRule="auto"/>
                    <w:rPr>
                      <w:rFonts w:ascii="Arial" w:hAnsi="Arial"/>
                      <w14:shadow w14:blurRad="0" w14:dist="17843" w14:dir="2700000" w14:sx="100000" w14:sy="100000" w14:kx="0" w14:ky="0" w14:algn="b">
                        <w14:srgbClr w14:val="000000"/>
                      </w14:shadow>
                    </w:rPr>
                  </w:pPr>
                </w:p>
                <w:p w:rsidR="003A01E2" w:rsidRDefault="003A01E2" w:rsidP="003A01E2">
                  <w:pPr>
                    <w:pStyle w:val="Standard"/>
                    <w:spacing w:line="276" w:lineRule="auto"/>
                    <w:rPr>
                      <w:rFonts w:ascii="Arial" w:hAnsi="Arial"/>
                      <w14:shadow w14:blurRad="0" w14:dist="17843" w14:dir="2700000" w14:sx="100000" w14:sy="100000" w14:kx="0" w14:ky="0" w14:algn="b">
                        <w14:srgbClr w14:val="000000"/>
                      </w14:shadow>
                    </w:rPr>
                  </w:pPr>
                  <w:r>
                    <w:rPr>
                      <w:rFonts w:ascii="Arial" w:hAnsi="Arial"/>
                      <w14:shadow w14:blurRad="0" w14:dist="17843" w14:dir="2700000" w14:sx="100000" w14:sy="100000" w14:kx="0" w14:ky="0" w14:algn="b">
                        <w14:srgbClr w14:val="000000"/>
                      </w14:shadow>
                    </w:rPr>
                    <w:tab/>
                  </w:r>
                  <w:r>
                    <w:rPr>
                      <w:rFonts w:ascii="Arial" w:hAnsi="Arial"/>
                      <w14:shadow w14:blurRad="0" w14:dist="17843" w14:dir="2700000" w14:sx="100000" w14:sy="100000" w14:kx="0" w14:ky="0" w14:algn="b">
                        <w14:srgbClr w14:val="000000"/>
                      </w14:shadow>
                    </w:rPr>
                    <w:tab/>
                    <w:t>(2)</w:t>
                  </w:r>
                  <w:r>
                    <w:rPr>
                      <w:rFonts w:ascii="Arial" w:hAnsi="Arial"/>
                      <w14:shadow w14:blurRad="0" w14:dist="17843" w14:dir="2700000" w14:sx="100000" w14:sy="100000" w14:kx="0" w14:ky="0" w14:algn="b">
                        <w14:srgbClr w14:val="000000"/>
                      </w14:shadow>
                    </w:rPr>
                    <w:tab/>
                  </w:r>
                  <w:proofErr w:type="gramStart"/>
                  <w:r>
                    <w:rPr>
                      <w:rFonts w:ascii="Arial" w:hAnsi="Arial"/>
                      <w14:shadow w14:blurRad="0" w14:dist="17843" w14:dir="2700000" w14:sx="100000" w14:sy="100000" w14:kx="0" w14:ky="0" w14:algn="b">
                        <w14:srgbClr w14:val="000000"/>
                      </w14:shadow>
                    </w:rPr>
                    <w:t>to</w:t>
                  </w:r>
                  <w:proofErr w:type="gramEnd"/>
                  <w:r>
                    <w:rPr>
                      <w:rFonts w:ascii="Arial" w:hAnsi="Arial"/>
                      <w14:shadow w14:blurRad="0" w14:dist="17843" w14:dir="2700000" w14:sx="100000" w14:sy="100000" w14:kx="0" w14:ky="0" w14:algn="b">
                        <w14:srgbClr w14:val="000000"/>
                      </w14:shadow>
                    </w:rPr>
                    <w:t xml:space="preserve"> perform such other duties as may be assigned by the Chair</w:t>
                  </w:r>
                  <w:r w:rsidR="00151D7F">
                    <w:rPr>
                      <w:rFonts w:ascii="Arial" w:hAnsi="Arial"/>
                      <w14:shadow w14:blurRad="0" w14:dist="17843" w14:dir="2700000" w14:sx="100000" w14:sy="100000" w14:kx="0" w14:ky="0" w14:algn="b">
                        <w14:srgbClr w14:val="000000"/>
                      </w14:shadow>
                    </w:rPr>
                    <w:t>man</w:t>
                  </w:r>
                  <w:r>
                    <w:rPr>
                      <w:rFonts w:ascii="Arial" w:hAnsi="Arial"/>
                      <w14:shadow w14:blurRad="0" w14:dist="17843" w14:dir="2700000" w14:sx="100000" w14:sy="100000" w14:kx="0" w14:ky="0" w14:algn="b">
                        <w14:srgbClr w14:val="000000"/>
                      </w14:shadow>
                    </w:rPr>
                    <w:t xml:space="preserve"> and the Deputy Chairper</w:t>
                  </w:r>
                  <w:r w:rsidR="00151D7F">
                    <w:rPr>
                      <w:rFonts w:ascii="Arial" w:hAnsi="Arial"/>
                      <w14:shadow w14:blurRad="0" w14:dist="17843" w14:dir="2700000" w14:sx="100000" w14:sy="100000" w14:kx="0" w14:ky="0" w14:algn="b">
                        <w14:srgbClr w14:val="000000"/>
                      </w14:shadow>
                    </w:rPr>
                    <w:t>son</w:t>
                  </w:r>
                  <w:r>
                    <w:rPr>
                      <w:rFonts w:ascii="Arial" w:hAnsi="Arial"/>
                      <w14:shadow w14:blurRad="0" w14:dist="17843" w14:dir="2700000" w14:sx="100000" w14:sy="100000" w14:kx="0" w14:ky="0" w14:algn="b">
                        <w14:srgbClr w14:val="000000"/>
                      </w14:shadow>
                    </w:rPr>
                    <w:t>.</w:t>
                  </w:r>
                </w:p>
                <w:p w:rsidR="003A01E2" w:rsidRDefault="003A01E2" w:rsidP="003A01E2">
                  <w:pPr>
                    <w:pStyle w:val="Standard"/>
                    <w:spacing w:line="276" w:lineRule="auto"/>
                    <w:rPr>
                      <w:rFonts w:ascii="Arial" w:hAnsi="Arial"/>
                      <w14:shadow w14:blurRad="0" w14:dist="17843" w14:dir="2700000" w14:sx="100000" w14:sy="100000" w14:kx="0" w14:ky="0" w14:algn="b">
                        <w14:srgbClr w14:val="000000"/>
                      </w14:shadow>
                    </w:rPr>
                  </w:pPr>
                  <w:r>
                    <w:rPr>
                      <w:rFonts w:ascii="Arial" w:hAnsi="Arial"/>
                      <w14:shadow w14:blurRad="0" w14:dist="17843" w14:dir="2700000" w14:sx="100000" w14:sy="100000" w14:kx="0" w14:ky="0" w14:algn="b">
                        <w14:srgbClr w14:val="000000"/>
                      </w14:shadow>
                    </w:rPr>
                    <w:t xml:space="preserve">                     </w:t>
                  </w:r>
                </w:p>
                <w:p w:rsidR="003A01E2" w:rsidRDefault="003A01E2" w:rsidP="003A01E2">
                  <w:pPr>
                    <w:pStyle w:val="Standard"/>
                    <w:spacing w:line="276" w:lineRule="auto"/>
                    <w:rPr>
                      <w:rFonts w:hint="eastAsia"/>
                    </w:rPr>
                  </w:pPr>
                  <w:r>
                    <w:rPr>
                      <w:rFonts w:ascii="Arial" w:hAnsi="Arial"/>
                      <w14:shadow w14:blurRad="0" w14:dist="17843" w14:dir="2700000" w14:sx="100000" w14:sy="100000" w14:kx="0" w14:ky="0" w14:algn="b">
                        <w14:srgbClr w14:val="000000"/>
                      </w14:shadow>
                    </w:rPr>
                    <w:t xml:space="preserve">                     (3)      </w:t>
                  </w:r>
                  <w:proofErr w:type="gramStart"/>
                  <w:r>
                    <w:rPr>
                      <w:rFonts w:ascii="Arial" w:hAnsi="Arial"/>
                      <w14:shadow w14:blurRad="0" w14:dist="17843" w14:dir="2700000" w14:sx="100000" w14:sy="100000" w14:kx="0" w14:ky="0" w14:algn="b">
                        <w14:srgbClr w14:val="000000"/>
                      </w14:shadow>
                    </w:rPr>
                    <w:t>to</w:t>
                  </w:r>
                  <w:proofErr w:type="gramEnd"/>
                  <w:r>
                    <w:rPr>
                      <w:rFonts w:ascii="Arial" w:hAnsi="Arial"/>
                      <w14:shadow w14:blurRad="0" w14:dist="17843" w14:dir="2700000" w14:sx="100000" w14:sy="100000" w14:kx="0" w14:ky="0" w14:algn="b">
                        <w14:srgbClr w14:val="000000"/>
                      </w14:shadow>
                    </w:rPr>
                    <w:t xml:space="preserve"> perform such other duties directly related to the delivery of the output and results expected from the Barrister in the roles ascribed to him.</w:t>
                  </w:r>
                </w:p>
                <w:p w:rsidR="003A01E2" w:rsidRDefault="003A01E2" w:rsidP="003A01E2">
                  <w:pPr>
                    <w:pStyle w:val="Standard"/>
                    <w:spacing w:line="276" w:lineRule="auto"/>
                    <w:rPr>
                      <w:rFonts w:ascii="Arial" w:hAnsi="Arial"/>
                      <w14:shadow w14:blurRad="0" w14:dist="17843" w14:dir="2700000" w14:sx="100000" w14:sy="100000" w14:kx="0" w14:ky="0" w14:algn="b">
                        <w14:srgbClr w14:val="000000"/>
                      </w14:shadow>
                    </w:rPr>
                  </w:pPr>
                </w:p>
                <w:p w:rsidR="003A01E2" w:rsidRDefault="003A01E2" w:rsidP="003A01E2">
                  <w:pPr>
                    <w:pStyle w:val="Standard"/>
                    <w:spacing w:line="276" w:lineRule="auto"/>
                    <w:rPr>
                      <w:rFonts w:ascii="Arial" w:hAnsi="Arial"/>
                      <w14:shadow w14:blurRad="0" w14:dist="17843" w14:dir="2700000" w14:sx="100000" w14:sy="100000" w14:kx="0" w14:ky="0" w14:algn="b">
                        <w14:srgbClr w14:val="000000"/>
                      </w14:shadow>
                    </w:rPr>
                  </w:pPr>
                  <w:r w:rsidRPr="0075372F">
                    <w:rPr>
                      <w:rFonts w:ascii="Arial" w:hAnsi="Arial"/>
                      <w:b/>
                      <w14:shadow w14:blurRad="0" w14:dist="17843" w14:dir="2700000" w14:sx="100000" w14:sy="100000" w14:kx="0" w14:ky="0" w14:algn="b">
                        <w14:srgbClr w14:val="000000"/>
                      </w14:shadow>
                    </w:rPr>
                    <w:t>Salary:</w:t>
                  </w:r>
                  <w:r>
                    <w:rPr>
                      <w:rFonts w:ascii="Arial" w:hAnsi="Arial"/>
                      <w14:shadow w14:blurRad="0" w14:dist="17843" w14:dir="2700000" w14:sx="100000" w14:sy="100000" w14:kx="0" w14:ky="0" w14:algn="b">
                        <w14:srgbClr w14:val="000000"/>
                      </w14:shadow>
                    </w:rPr>
                    <w:t xml:space="preserve">           </w:t>
                  </w:r>
                  <w:proofErr w:type="spellStart"/>
                  <w:r>
                    <w:rPr>
                      <w:rFonts w:ascii="Arial" w:hAnsi="Arial"/>
                      <w14:shadow w14:blurRad="0" w14:dist="17843" w14:dir="2700000" w14:sx="100000" w14:sy="100000" w14:kx="0" w14:ky="0" w14:algn="b">
                        <w14:srgbClr w14:val="000000"/>
                      </w14:shadow>
                    </w:rPr>
                    <w:t>Rs</w:t>
                  </w:r>
                  <w:proofErr w:type="spellEnd"/>
                  <w:r>
                    <w:rPr>
                      <w:rFonts w:ascii="Arial" w:hAnsi="Arial"/>
                      <w14:shadow w14:blurRad="0" w14:dist="17843" w14:dir="2700000" w14:sx="100000" w14:sy="100000" w14:kx="0" w14:ky="0" w14:algn="b">
                        <w14:srgbClr w14:val="000000"/>
                      </w14:shadow>
                    </w:rPr>
                    <w:t xml:space="preserve"> 32,375 x 900 – 34,175x 1200 – 37,775 x 1500 – 58,775 (12 61 79)</w:t>
                  </w:r>
                </w:p>
                <w:p w:rsidR="002A74FC" w:rsidRPr="004B3F50" w:rsidRDefault="002A74FC" w:rsidP="003A01E2">
                  <w:pPr>
                    <w:spacing w:after="0"/>
                    <w:rPr>
                      <w:rFonts w:ascii="Arial" w:hAnsi="Arial" w:cs="Arial"/>
                      <w:b/>
                      <w:sz w:val="24"/>
                      <w:szCs w:val="24"/>
                    </w:rPr>
                  </w:pPr>
                </w:p>
                <w:p w:rsidR="004B3F50" w:rsidRPr="00151D7F" w:rsidRDefault="004B3F50" w:rsidP="003A01E2">
                  <w:pPr>
                    <w:spacing w:after="0"/>
                    <w:rPr>
                      <w:rFonts w:ascii="Arial" w:hAnsi="Arial" w:cs="Arial"/>
                      <w:b/>
                      <w:sz w:val="24"/>
                      <w:szCs w:val="24"/>
                      <w:u w:val="single"/>
                    </w:rPr>
                  </w:pPr>
                  <w:r w:rsidRPr="00151D7F">
                    <w:rPr>
                      <w:rFonts w:ascii="Arial" w:hAnsi="Arial" w:cs="Arial"/>
                      <w:b/>
                      <w:sz w:val="24"/>
                      <w:szCs w:val="24"/>
                      <w:u w:val="single"/>
                    </w:rPr>
                    <w:t>Age Limit</w:t>
                  </w:r>
                </w:p>
                <w:p w:rsidR="004B3F50" w:rsidRDefault="004B3F50" w:rsidP="003A01E2">
                  <w:pPr>
                    <w:spacing w:after="0"/>
                    <w:rPr>
                      <w:rFonts w:ascii="Arial" w:hAnsi="Arial" w:cs="Arial"/>
                      <w:b/>
                      <w:sz w:val="24"/>
                      <w:szCs w:val="24"/>
                    </w:rPr>
                  </w:pPr>
                  <w:r>
                    <w:rPr>
                      <w:rFonts w:ascii="Arial" w:hAnsi="Arial" w:cs="Arial"/>
                      <w:b/>
                      <w:sz w:val="24"/>
                      <w:szCs w:val="24"/>
                    </w:rPr>
                    <w:t xml:space="preserve"> </w:t>
                  </w:r>
                </w:p>
                <w:p w:rsidR="004B3F50" w:rsidRDefault="004B3F50" w:rsidP="003A01E2">
                  <w:pPr>
                    <w:spacing w:after="0"/>
                    <w:rPr>
                      <w:rFonts w:ascii="Arial" w:hAnsi="Arial" w:cs="Arial"/>
                      <w:b/>
                      <w:sz w:val="24"/>
                      <w:szCs w:val="24"/>
                    </w:rPr>
                  </w:pPr>
                  <w:r>
                    <w:rPr>
                      <w:rFonts w:ascii="Arial" w:hAnsi="Arial" w:cs="Arial"/>
                      <w:b/>
                      <w:sz w:val="24"/>
                      <w:szCs w:val="24"/>
                    </w:rPr>
                    <w:t xml:space="preserve">Candidates, unless in the public sector, should </w:t>
                  </w:r>
                  <w:r w:rsidRPr="004B3F50">
                    <w:rPr>
                      <w:rFonts w:ascii="Arial" w:hAnsi="Arial" w:cs="Arial"/>
                      <w:b/>
                      <w:sz w:val="24"/>
                      <w:szCs w:val="24"/>
                      <w:u w:val="single"/>
                    </w:rPr>
                    <w:t xml:space="preserve">not </w:t>
                  </w:r>
                  <w:r>
                    <w:rPr>
                      <w:rFonts w:ascii="Arial" w:hAnsi="Arial" w:cs="Arial"/>
                      <w:b/>
                      <w:sz w:val="24"/>
                      <w:szCs w:val="24"/>
                    </w:rPr>
                    <w:t>have reached their 40</w:t>
                  </w:r>
                  <w:r w:rsidRPr="004B3F50">
                    <w:rPr>
                      <w:rFonts w:ascii="Arial" w:hAnsi="Arial" w:cs="Arial"/>
                      <w:b/>
                      <w:sz w:val="24"/>
                      <w:szCs w:val="24"/>
                      <w:vertAlign w:val="superscript"/>
                    </w:rPr>
                    <w:t>th</w:t>
                  </w:r>
                  <w:r>
                    <w:rPr>
                      <w:rFonts w:ascii="Arial" w:hAnsi="Arial" w:cs="Arial"/>
                      <w:b/>
                      <w:sz w:val="24"/>
                      <w:szCs w:val="24"/>
                    </w:rPr>
                    <w:t xml:space="preserve"> birthday by the closing date of this advertisement. </w:t>
                  </w:r>
                </w:p>
                <w:p w:rsidR="004B3F50" w:rsidRPr="00151D7F" w:rsidRDefault="004B3F50" w:rsidP="003A01E2">
                  <w:pPr>
                    <w:spacing w:after="0"/>
                    <w:rPr>
                      <w:rFonts w:ascii="Arial" w:hAnsi="Arial" w:cs="Arial"/>
                      <w:b/>
                      <w:sz w:val="24"/>
                      <w:szCs w:val="24"/>
                      <w:u w:val="single"/>
                    </w:rPr>
                  </w:pPr>
                </w:p>
                <w:p w:rsidR="003A01E2" w:rsidRPr="00151D7F" w:rsidRDefault="003A01E2" w:rsidP="003A01E2">
                  <w:pPr>
                    <w:spacing w:after="0"/>
                    <w:rPr>
                      <w:rFonts w:ascii="Arial" w:hAnsi="Arial" w:cs="Arial"/>
                      <w:b/>
                      <w:sz w:val="24"/>
                      <w:szCs w:val="24"/>
                      <w:u w:val="single"/>
                    </w:rPr>
                  </w:pPr>
                  <w:r w:rsidRPr="00151D7F">
                    <w:rPr>
                      <w:rFonts w:ascii="Arial" w:hAnsi="Arial" w:cs="Arial"/>
                      <w:b/>
                      <w:sz w:val="24"/>
                      <w:szCs w:val="24"/>
                      <w:u w:val="single"/>
                    </w:rPr>
                    <w:t>MODE OF APPLICATION</w:t>
                  </w:r>
                </w:p>
                <w:p w:rsidR="002A74FC" w:rsidRDefault="002A74FC" w:rsidP="003A01E2">
                  <w:pPr>
                    <w:spacing w:after="0"/>
                    <w:rPr>
                      <w:rFonts w:ascii="Arial" w:hAnsi="Arial" w:cs="Arial"/>
                      <w:b/>
                      <w:sz w:val="24"/>
                      <w:szCs w:val="24"/>
                    </w:rPr>
                  </w:pPr>
                </w:p>
                <w:p w:rsidR="003A01E2" w:rsidRPr="00FB4E20" w:rsidRDefault="003A01E2" w:rsidP="003A01E2">
                  <w:pPr>
                    <w:spacing w:after="0"/>
                    <w:jc w:val="both"/>
                    <w:rPr>
                      <w:rFonts w:ascii="Arial" w:hAnsi="Arial" w:cs="Arial"/>
                      <w:sz w:val="24"/>
                      <w:szCs w:val="24"/>
                    </w:rPr>
                  </w:pPr>
                  <w:r w:rsidRPr="00FB4E20">
                    <w:rPr>
                      <w:rFonts w:ascii="Arial" w:hAnsi="Arial" w:cs="Arial"/>
                      <w:sz w:val="24"/>
                      <w:szCs w:val="24"/>
                    </w:rPr>
                    <w:lastRenderedPageBreak/>
                    <w:t>Interested candidates should submit their applications containing their personal details together with copies of educational certificates to the Secretary of the National Human Rights Commission.</w:t>
                  </w:r>
                </w:p>
                <w:p w:rsidR="003A01E2" w:rsidRDefault="003A01E2" w:rsidP="003A01E2">
                  <w:pPr>
                    <w:spacing w:after="0"/>
                    <w:jc w:val="both"/>
                    <w:rPr>
                      <w:rFonts w:ascii="Arial" w:hAnsi="Arial" w:cs="Arial"/>
                      <w:b/>
                      <w:sz w:val="24"/>
                      <w:szCs w:val="24"/>
                    </w:rPr>
                  </w:pPr>
                </w:p>
                <w:p w:rsidR="003A01E2" w:rsidRPr="00151D7F" w:rsidRDefault="003A01E2" w:rsidP="003A01E2">
                  <w:pPr>
                    <w:spacing w:after="0"/>
                    <w:jc w:val="both"/>
                    <w:rPr>
                      <w:rFonts w:ascii="Arial" w:hAnsi="Arial" w:cs="Arial"/>
                      <w:b/>
                      <w:sz w:val="24"/>
                      <w:szCs w:val="24"/>
                      <w:u w:val="single"/>
                    </w:rPr>
                  </w:pPr>
                  <w:r w:rsidRPr="00151D7F">
                    <w:rPr>
                      <w:rFonts w:ascii="Arial" w:hAnsi="Arial" w:cs="Arial"/>
                      <w:b/>
                      <w:sz w:val="24"/>
                      <w:szCs w:val="24"/>
                      <w:u w:val="single"/>
                    </w:rPr>
                    <w:t>Closing Date</w:t>
                  </w:r>
                </w:p>
                <w:p w:rsidR="003A01E2" w:rsidRDefault="003A01E2" w:rsidP="002A74FC">
                  <w:pPr>
                    <w:spacing w:after="0"/>
                    <w:jc w:val="both"/>
                    <w:rPr>
                      <w:rFonts w:ascii="Arial" w:hAnsi="Arial" w:cs="Arial"/>
                      <w:b/>
                      <w:sz w:val="24"/>
                      <w:szCs w:val="24"/>
                    </w:rPr>
                  </w:pPr>
                  <w:r>
                    <w:rPr>
                      <w:rFonts w:ascii="Arial" w:hAnsi="Arial" w:cs="Arial"/>
                      <w:sz w:val="24"/>
                      <w:szCs w:val="24"/>
                    </w:rPr>
                    <w:t xml:space="preserve">Applications should reach the Secretary, National Human Rights Commission, </w:t>
                  </w:r>
                  <w:proofErr w:type="spellStart"/>
                  <w:r>
                    <w:rPr>
                      <w:rFonts w:ascii="Arial" w:hAnsi="Arial" w:cs="Arial"/>
                      <w:sz w:val="24"/>
                      <w:szCs w:val="24"/>
                    </w:rPr>
                    <w:t>Renganaden</w:t>
                  </w:r>
                  <w:proofErr w:type="spellEnd"/>
                  <w:r>
                    <w:rPr>
                      <w:rFonts w:ascii="Arial" w:hAnsi="Arial" w:cs="Arial"/>
                      <w:sz w:val="24"/>
                      <w:szCs w:val="24"/>
                    </w:rPr>
                    <w:t xml:space="preserve"> </w:t>
                  </w:r>
                  <w:proofErr w:type="spellStart"/>
                  <w:r>
                    <w:rPr>
                      <w:rFonts w:ascii="Arial" w:hAnsi="Arial" w:cs="Arial"/>
                      <w:sz w:val="24"/>
                      <w:szCs w:val="24"/>
                    </w:rPr>
                    <w:t>Seeneevassen</w:t>
                  </w:r>
                  <w:proofErr w:type="spellEnd"/>
                  <w:r>
                    <w:rPr>
                      <w:rFonts w:ascii="Arial" w:hAnsi="Arial" w:cs="Arial"/>
                      <w:sz w:val="24"/>
                      <w:szCs w:val="24"/>
                    </w:rPr>
                    <w:t xml:space="preserve"> Building, 2</w:t>
                  </w:r>
                  <w:r w:rsidRPr="00F76A05">
                    <w:rPr>
                      <w:rFonts w:ascii="Arial" w:hAnsi="Arial" w:cs="Arial"/>
                      <w:sz w:val="24"/>
                      <w:szCs w:val="24"/>
                      <w:vertAlign w:val="superscript"/>
                    </w:rPr>
                    <w:t>nd</w:t>
                  </w:r>
                  <w:r>
                    <w:rPr>
                      <w:rFonts w:ascii="Arial" w:hAnsi="Arial" w:cs="Arial"/>
                      <w:sz w:val="24"/>
                      <w:szCs w:val="24"/>
                    </w:rPr>
                    <w:t xml:space="preserve"> Floor, Pope Hennessy Street, Port Louis, </w:t>
                  </w:r>
                  <w:r w:rsidR="002A74FC">
                    <w:rPr>
                      <w:rFonts w:ascii="Arial" w:hAnsi="Arial" w:cs="Arial"/>
                      <w:b/>
                      <w:sz w:val="24"/>
                      <w:szCs w:val="24"/>
                    </w:rPr>
                    <w:t>not later than</w:t>
                  </w:r>
                  <w:r w:rsidR="000B06A7">
                    <w:rPr>
                      <w:rFonts w:ascii="Arial" w:hAnsi="Arial" w:cs="Arial"/>
                      <w:b/>
                      <w:sz w:val="24"/>
                      <w:szCs w:val="24"/>
                    </w:rPr>
                    <w:t xml:space="preserve"> 24 September 2014</w:t>
                  </w:r>
                </w:p>
                <w:p w:rsidR="004B3F50" w:rsidRDefault="004B3F50" w:rsidP="002A74FC">
                  <w:pPr>
                    <w:spacing w:after="0"/>
                    <w:jc w:val="both"/>
                    <w:rPr>
                      <w:rFonts w:ascii="Arial" w:hAnsi="Arial" w:cs="Arial"/>
                      <w:b/>
                      <w:sz w:val="24"/>
                      <w:szCs w:val="24"/>
                    </w:rPr>
                  </w:pPr>
                </w:p>
                <w:p w:rsidR="004B3F50" w:rsidRDefault="004B3F50" w:rsidP="002A74FC">
                  <w:pPr>
                    <w:spacing w:after="0"/>
                    <w:jc w:val="both"/>
                    <w:rPr>
                      <w:rFonts w:ascii="Arial" w:hAnsi="Arial" w:cs="Arial"/>
                      <w:b/>
                      <w:sz w:val="24"/>
                      <w:szCs w:val="24"/>
                    </w:rPr>
                  </w:pPr>
                </w:p>
                <w:p w:rsidR="004B3F50" w:rsidRDefault="004B3F50" w:rsidP="002A74FC">
                  <w:pPr>
                    <w:spacing w:after="0"/>
                    <w:jc w:val="both"/>
                    <w:rPr>
                      <w:rFonts w:ascii="Arial" w:hAnsi="Arial" w:cs="Arial"/>
                      <w:b/>
                      <w:sz w:val="24"/>
                      <w:szCs w:val="24"/>
                    </w:rPr>
                  </w:pPr>
                  <w:r w:rsidRPr="004B3F50">
                    <w:rPr>
                      <w:rFonts w:ascii="Arial" w:hAnsi="Arial" w:cs="Arial"/>
                      <w:b/>
                      <w:sz w:val="24"/>
                      <w:szCs w:val="24"/>
                      <w:u w:val="single"/>
                    </w:rPr>
                    <w:t>Note</w:t>
                  </w:r>
                  <w:r>
                    <w:rPr>
                      <w:rFonts w:ascii="Arial" w:hAnsi="Arial" w:cs="Arial"/>
                      <w:b/>
                      <w:sz w:val="24"/>
                      <w:szCs w:val="24"/>
                    </w:rPr>
                    <w:t>:</w:t>
                  </w:r>
                </w:p>
                <w:p w:rsidR="004B3F50" w:rsidRDefault="004B3F50" w:rsidP="002A74FC">
                  <w:pPr>
                    <w:spacing w:after="0"/>
                    <w:jc w:val="both"/>
                    <w:rPr>
                      <w:rFonts w:ascii="Arial" w:hAnsi="Arial" w:cs="Arial"/>
                      <w:b/>
                      <w:sz w:val="24"/>
                      <w:szCs w:val="24"/>
                    </w:rPr>
                  </w:pPr>
                </w:p>
                <w:p w:rsidR="004B3F50" w:rsidRDefault="004B3F50" w:rsidP="004B3F50">
                  <w:pPr>
                    <w:pStyle w:val="ListParagraph"/>
                    <w:numPr>
                      <w:ilvl w:val="0"/>
                      <w:numId w:val="1"/>
                    </w:numPr>
                    <w:spacing w:after="0"/>
                    <w:jc w:val="both"/>
                    <w:rPr>
                      <w:rFonts w:ascii="Arial" w:hAnsi="Arial" w:cs="Arial"/>
                      <w:b/>
                      <w:sz w:val="24"/>
                      <w:szCs w:val="24"/>
                    </w:rPr>
                  </w:pPr>
                  <w:r>
                    <w:rPr>
                      <w:rFonts w:ascii="Arial" w:hAnsi="Arial" w:cs="Arial"/>
                      <w:b/>
                      <w:sz w:val="24"/>
                      <w:szCs w:val="24"/>
                    </w:rPr>
                    <w:t xml:space="preserve">The NHRC reserves the right not to fill the vacancy as a result of this advertisement. </w:t>
                  </w:r>
                </w:p>
                <w:p w:rsidR="004B3F50" w:rsidRDefault="004B3F50" w:rsidP="004B3F50">
                  <w:pPr>
                    <w:pStyle w:val="ListParagraph"/>
                    <w:numPr>
                      <w:ilvl w:val="0"/>
                      <w:numId w:val="1"/>
                    </w:numPr>
                    <w:spacing w:after="0"/>
                    <w:jc w:val="both"/>
                    <w:rPr>
                      <w:rFonts w:ascii="Arial" w:hAnsi="Arial" w:cs="Arial"/>
                      <w:b/>
                      <w:sz w:val="24"/>
                      <w:szCs w:val="24"/>
                    </w:rPr>
                  </w:pPr>
                  <w:r>
                    <w:rPr>
                      <w:rFonts w:ascii="Arial" w:hAnsi="Arial" w:cs="Arial"/>
                      <w:b/>
                      <w:sz w:val="24"/>
                      <w:szCs w:val="24"/>
                    </w:rPr>
                    <w:t xml:space="preserve">The post applied for should be clearly marked on the left hand corner of </w:t>
                  </w:r>
                  <w:proofErr w:type="gramStart"/>
                  <w:r>
                    <w:rPr>
                      <w:rFonts w:ascii="Arial" w:hAnsi="Arial" w:cs="Arial"/>
                      <w:b/>
                      <w:sz w:val="24"/>
                      <w:szCs w:val="24"/>
                    </w:rPr>
                    <w:t>the envelop</w:t>
                  </w:r>
                  <w:proofErr w:type="gramEnd"/>
                  <w:r>
                    <w:rPr>
                      <w:rFonts w:ascii="Arial" w:hAnsi="Arial" w:cs="Arial"/>
                      <w:b/>
                      <w:sz w:val="24"/>
                      <w:szCs w:val="24"/>
                    </w:rPr>
                    <w:t>.</w:t>
                  </w:r>
                </w:p>
                <w:p w:rsidR="004B3F50" w:rsidRDefault="004B3F50" w:rsidP="004B3F50">
                  <w:pPr>
                    <w:pStyle w:val="ListParagraph"/>
                    <w:numPr>
                      <w:ilvl w:val="0"/>
                      <w:numId w:val="1"/>
                    </w:numPr>
                    <w:spacing w:after="0"/>
                    <w:jc w:val="both"/>
                    <w:rPr>
                      <w:rFonts w:ascii="Arial" w:hAnsi="Arial" w:cs="Arial"/>
                      <w:b/>
                      <w:sz w:val="24"/>
                      <w:szCs w:val="24"/>
                    </w:rPr>
                  </w:pPr>
                  <w:r>
                    <w:rPr>
                      <w:rFonts w:ascii="Arial" w:hAnsi="Arial" w:cs="Arial"/>
                      <w:b/>
                      <w:sz w:val="24"/>
                      <w:szCs w:val="24"/>
                    </w:rPr>
                    <w:t xml:space="preserve">Only the best qualified candidates will be convened for interview. </w:t>
                  </w:r>
                </w:p>
                <w:p w:rsidR="004B3F50" w:rsidRPr="004B3F50" w:rsidRDefault="004B3F50" w:rsidP="004B3F50">
                  <w:pPr>
                    <w:pStyle w:val="ListParagraph"/>
                    <w:numPr>
                      <w:ilvl w:val="0"/>
                      <w:numId w:val="1"/>
                    </w:numPr>
                    <w:spacing w:after="0"/>
                    <w:jc w:val="both"/>
                    <w:rPr>
                      <w:rFonts w:ascii="Arial" w:hAnsi="Arial" w:cs="Arial"/>
                      <w:b/>
                      <w:sz w:val="24"/>
                      <w:szCs w:val="24"/>
                    </w:rPr>
                  </w:pPr>
                  <w:proofErr w:type="gramStart"/>
                  <w:r>
                    <w:rPr>
                      <w:rFonts w:ascii="Arial" w:hAnsi="Arial" w:cs="Arial"/>
                      <w:b/>
                      <w:sz w:val="24"/>
                      <w:szCs w:val="24"/>
                    </w:rPr>
                    <w:t>Late  applications</w:t>
                  </w:r>
                  <w:proofErr w:type="gramEnd"/>
                  <w:r>
                    <w:rPr>
                      <w:rFonts w:ascii="Arial" w:hAnsi="Arial" w:cs="Arial"/>
                      <w:b/>
                      <w:sz w:val="24"/>
                      <w:szCs w:val="24"/>
                    </w:rPr>
                    <w:t xml:space="preserve"> will not be considered. </w:t>
                  </w:r>
                </w:p>
                <w:p w:rsidR="002A74FC" w:rsidRDefault="002A74FC" w:rsidP="002A74FC">
                  <w:pPr>
                    <w:spacing w:after="0"/>
                    <w:jc w:val="both"/>
                    <w:rPr>
                      <w:rFonts w:ascii="Arial" w:hAnsi="Arial" w:cs="Arial"/>
                      <w:sz w:val="24"/>
                      <w:szCs w:val="24"/>
                    </w:rPr>
                  </w:pPr>
                </w:p>
                <w:p w:rsidR="00D6546B" w:rsidRDefault="00D6546B" w:rsidP="002A74FC">
                  <w:pPr>
                    <w:spacing w:after="0"/>
                    <w:jc w:val="both"/>
                    <w:rPr>
                      <w:rFonts w:ascii="Arial" w:hAnsi="Arial" w:cs="Arial"/>
                      <w:sz w:val="24"/>
                      <w:szCs w:val="24"/>
                    </w:rPr>
                  </w:pPr>
                </w:p>
                <w:p w:rsidR="00D6546B" w:rsidRDefault="00D6546B" w:rsidP="002A74FC">
                  <w:pPr>
                    <w:spacing w:after="0"/>
                    <w:jc w:val="both"/>
                    <w:rPr>
                      <w:rFonts w:ascii="Arial" w:hAnsi="Arial" w:cs="Arial"/>
                      <w:sz w:val="24"/>
                      <w:szCs w:val="24"/>
                    </w:rPr>
                  </w:pPr>
                </w:p>
              </w:tc>
            </w:tr>
            <w:tr w:rsidR="003A01E2" w:rsidTr="002A74FC">
              <w:trPr>
                <w:gridAfter w:val="1"/>
                <w:wAfter w:w="104" w:type="dxa"/>
              </w:trPr>
              <w:tc>
                <w:tcPr>
                  <w:tcW w:w="1884" w:type="dxa"/>
                  <w:tcBorders>
                    <w:top w:val="nil"/>
                    <w:left w:val="nil"/>
                    <w:bottom w:val="nil"/>
                    <w:right w:val="nil"/>
                  </w:tcBorders>
                  <w:shd w:val="clear" w:color="auto" w:fill="FFFFFF"/>
                </w:tcPr>
                <w:p w:rsidR="003A01E2" w:rsidRDefault="008D712F" w:rsidP="003A01E2">
                  <w:pPr>
                    <w:spacing w:after="0"/>
                    <w:rPr>
                      <w:rFonts w:ascii="Arial" w:hAnsi="Arial" w:cs="Arial"/>
                      <w:b/>
                      <w:sz w:val="24"/>
                      <w:szCs w:val="24"/>
                    </w:rPr>
                  </w:pPr>
                  <w:r>
                    <w:rPr>
                      <w:rFonts w:ascii="Arial" w:hAnsi="Arial" w:cs="Arial"/>
                      <w:b/>
                      <w:sz w:val="24"/>
                      <w:szCs w:val="24"/>
                    </w:rPr>
                    <w:lastRenderedPageBreak/>
                    <w:t>Date:</w:t>
                  </w:r>
                </w:p>
              </w:tc>
              <w:tc>
                <w:tcPr>
                  <w:tcW w:w="7260" w:type="dxa"/>
                  <w:tcBorders>
                    <w:top w:val="nil"/>
                    <w:left w:val="nil"/>
                    <w:bottom w:val="nil"/>
                    <w:right w:val="nil"/>
                  </w:tcBorders>
                  <w:shd w:val="clear" w:color="auto" w:fill="FFFFFF"/>
                </w:tcPr>
                <w:p w:rsidR="003A01E2" w:rsidRPr="00151D7F" w:rsidRDefault="000B06A7" w:rsidP="00B105C7">
                  <w:pPr>
                    <w:spacing w:after="0"/>
                    <w:rPr>
                      <w:rFonts w:ascii="Arial" w:hAnsi="Arial" w:cs="Arial"/>
                      <w:b/>
                      <w:sz w:val="24"/>
                      <w:szCs w:val="24"/>
                    </w:rPr>
                  </w:pPr>
                  <w:r>
                    <w:rPr>
                      <w:rFonts w:ascii="Arial" w:hAnsi="Arial" w:cs="Arial"/>
                      <w:b/>
                      <w:sz w:val="24"/>
                      <w:szCs w:val="24"/>
                    </w:rPr>
                    <w:t xml:space="preserve">11 </w:t>
                  </w:r>
                  <w:r w:rsidR="00B105C7" w:rsidRPr="00151D7F">
                    <w:rPr>
                      <w:rFonts w:ascii="Arial" w:hAnsi="Arial" w:cs="Arial"/>
                      <w:b/>
                      <w:sz w:val="24"/>
                      <w:szCs w:val="24"/>
                    </w:rPr>
                    <w:t>September</w:t>
                  </w:r>
                  <w:r w:rsidR="003A01E2" w:rsidRPr="00151D7F">
                    <w:rPr>
                      <w:rFonts w:ascii="Arial" w:hAnsi="Arial" w:cs="Arial"/>
                      <w:b/>
                      <w:sz w:val="24"/>
                      <w:szCs w:val="24"/>
                    </w:rPr>
                    <w:t xml:space="preserve"> 2014</w:t>
                  </w:r>
                </w:p>
              </w:tc>
            </w:tr>
          </w:tbl>
          <w:p w:rsidR="002A74FC" w:rsidRDefault="002A74FC" w:rsidP="00FB4E20">
            <w:pPr>
              <w:spacing w:after="0"/>
              <w:jc w:val="right"/>
              <w:rPr>
                <w:rFonts w:ascii="Arial" w:hAnsi="Arial" w:cs="Arial"/>
                <w:b/>
                <w:sz w:val="20"/>
                <w:szCs w:val="20"/>
              </w:rPr>
            </w:pPr>
          </w:p>
          <w:p w:rsidR="004B3F50" w:rsidRDefault="004B3F50" w:rsidP="00FB4E20">
            <w:pPr>
              <w:spacing w:after="0"/>
              <w:jc w:val="right"/>
              <w:rPr>
                <w:rFonts w:ascii="Arial" w:hAnsi="Arial" w:cs="Arial"/>
                <w:b/>
                <w:sz w:val="20"/>
                <w:szCs w:val="20"/>
              </w:rPr>
            </w:pPr>
          </w:p>
          <w:p w:rsidR="00D6546B" w:rsidRDefault="00D6546B" w:rsidP="00FB4E20">
            <w:pPr>
              <w:spacing w:after="0"/>
              <w:jc w:val="right"/>
              <w:rPr>
                <w:rFonts w:ascii="Arial" w:hAnsi="Arial" w:cs="Arial"/>
                <w:b/>
                <w:sz w:val="20"/>
                <w:szCs w:val="20"/>
              </w:rPr>
            </w:pPr>
          </w:p>
          <w:p w:rsidR="0075372F" w:rsidRPr="00F76A05" w:rsidRDefault="0075372F" w:rsidP="00FB4E20">
            <w:pPr>
              <w:spacing w:after="0"/>
              <w:jc w:val="right"/>
              <w:rPr>
                <w:rFonts w:ascii="Arial" w:hAnsi="Arial" w:cs="Arial"/>
                <w:b/>
                <w:sz w:val="20"/>
                <w:szCs w:val="20"/>
              </w:rPr>
            </w:pPr>
            <w:r w:rsidRPr="00F76A05">
              <w:rPr>
                <w:rFonts w:ascii="Arial" w:hAnsi="Arial" w:cs="Arial"/>
                <w:b/>
                <w:sz w:val="20"/>
                <w:szCs w:val="20"/>
              </w:rPr>
              <w:t>NATIONAL HUMAN RIGHTS COMMISSION</w:t>
            </w:r>
          </w:p>
          <w:p w:rsidR="0075372F" w:rsidRPr="00F76A05" w:rsidRDefault="0075372F" w:rsidP="00FB4E20">
            <w:pPr>
              <w:spacing w:after="0"/>
              <w:jc w:val="right"/>
              <w:rPr>
                <w:rFonts w:ascii="Arial" w:hAnsi="Arial" w:cs="Arial"/>
                <w:b/>
                <w:sz w:val="20"/>
                <w:szCs w:val="20"/>
              </w:rPr>
            </w:pPr>
            <w:r w:rsidRPr="00F76A05">
              <w:rPr>
                <w:rFonts w:ascii="Arial" w:hAnsi="Arial" w:cs="Arial"/>
                <w:b/>
                <w:sz w:val="20"/>
                <w:szCs w:val="20"/>
              </w:rPr>
              <w:t>2</w:t>
            </w:r>
            <w:r w:rsidRPr="00F76A05">
              <w:rPr>
                <w:rFonts w:ascii="Arial" w:hAnsi="Arial" w:cs="Arial"/>
                <w:b/>
                <w:sz w:val="20"/>
                <w:szCs w:val="20"/>
                <w:vertAlign w:val="superscript"/>
              </w:rPr>
              <w:t>ND</w:t>
            </w:r>
            <w:r w:rsidRPr="00F76A05">
              <w:rPr>
                <w:rFonts w:ascii="Arial" w:hAnsi="Arial" w:cs="Arial"/>
                <w:b/>
                <w:sz w:val="20"/>
                <w:szCs w:val="20"/>
              </w:rPr>
              <w:t xml:space="preserve"> FLOOR RENGANADEN SEENEEVASSEN BUILDING</w:t>
            </w:r>
          </w:p>
          <w:p w:rsidR="0075372F" w:rsidRPr="00F76A05" w:rsidRDefault="0075372F" w:rsidP="00FB4E20">
            <w:pPr>
              <w:spacing w:after="0"/>
              <w:jc w:val="right"/>
              <w:rPr>
                <w:rFonts w:ascii="Arial" w:hAnsi="Arial" w:cs="Arial"/>
                <w:b/>
                <w:sz w:val="20"/>
                <w:szCs w:val="20"/>
              </w:rPr>
            </w:pPr>
            <w:r w:rsidRPr="00F76A05">
              <w:rPr>
                <w:rFonts w:ascii="Arial" w:hAnsi="Arial" w:cs="Arial"/>
                <w:b/>
                <w:sz w:val="20"/>
                <w:szCs w:val="20"/>
              </w:rPr>
              <w:t>POPE HENESSY STREET</w:t>
            </w:r>
          </w:p>
          <w:p w:rsidR="0075372F" w:rsidRPr="00F76A05" w:rsidRDefault="0075372F" w:rsidP="00FB4E20">
            <w:pPr>
              <w:spacing w:after="0"/>
              <w:jc w:val="right"/>
              <w:rPr>
                <w:rFonts w:ascii="Arial" w:hAnsi="Arial" w:cs="Arial"/>
                <w:b/>
                <w:sz w:val="20"/>
                <w:szCs w:val="20"/>
              </w:rPr>
            </w:pPr>
            <w:r w:rsidRPr="00F76A05">
              <w:rPr>
                <w:rFonts w:ascii="Arial" w:hAnsi="Arial" w:cs="Arial"/>
                <w:b/>
                <w:sz w:val="20"/>
                <w:szCs w:val="20"/>
              </w:rPr>
              <w:t>PORT LOUIS</w:t>
            </w:r>
          </w:p>
          <w:p w:rsidR="00D6546B" w:rsidRDefault="00D6546B" w:rsidP="00FB4E20">
            <w:pPr>
              <w:rPr>
                <w:rFonts w:ascii="Arial" w:hAnsi="Arial" w:cs="Arial"/>
                <w:i/>
                <w:sz w:val="18"/>
                <w:szCs w:val="18"/>
              </w:rPr>
            </w:pPr>
          </w:p>
          <w:p w:rsidR="00D6546B" w:rsidRDefault="00D6546B" w:rsidP="00FB4E20">
            <w:pPr>
              <w:rPr>
                <w:rFonts w:ascii="Arial" w:hAnsi="Arial" w:cs="Arial"/>
                <w:i/>
                <w:sz w:val="18"/>
                <w:szCs w:val="18"/>
              </w:rPr>
            </w:pPr>
          </w:p>
          <w:p w:rsidR="0075372F" w:rsidRDefault="0075372F" w:rsidP="00FB4E20"/>
          <w:p w:rsidR="0075372F" w:rsidRDefault="0075372F" w:rsidP="00FB4E20">
            <w:pPr>
              <w:spacing w:after="0"/>
              <w:rPr>
                <w:rFonts w:ascii="Arial" w:hAnsi="Arial" w:cs="Arial"/>
                <w:b/>
                <w:sz w:val="24"/>
                <w:szCs w:val="24"/>
              </w:rPr>
            </w:pPr>
          </w:p>
          <w:p w:rsidR="00466428" w:rsidRDefault="00466428" w:rsidP="00FB4E20">
            <w:pPr>
              <w:spacing w:after="0"/>
              <w:rPr>
                <w:rFonts w:ascii="Arial" w:hAnsi="Arial" w:cs="Arial"/>
                <w:b/>
                <w:sz w:val="24"/>
                <w:szCs w:val="24"/>
              </w:rPr>
            </w:pPr>
          </w:p>
          <w:p w:rsidR="00B85E60" w:rsidRPr="00A85E90" w:rsidRDefault="00B85E60" w:rsidP="00FB4E20">
            <w:pPr>
              <w:spacing w:after="0"/>
              <w:jc w:val="both"/>
              <w:rPr>
                <w:sz w:val="28"/>
                <w:szCs w:val="28"/>
              </w:rPr>
            </w:pPr>
          </w:p>
        </w:tc>
      </w:tr>
      <w:bookmarkEnd w:id="0"/>
    </w:tbl>
    <w:p w:rsidR="00A47487" w:rsidRDefault="00A47487" w:rsidP="002D5290">
      <w:pPr>
        <w:spacing w:line="240" w:lineRule="auto"/>
      </w:pPr>
    </w:p>
    <w:p w:rsidR="002A74FC" w:rsidRDefault="002A74FC">
      <w:pPr>
        <w:spacing w:line="240" w:lineRule="auto"/>
      </w:pPr>
    </w:p>
    <w:sectPr w:rsidR="002A74FC" w:rsidSect="002A74FC">
      <w:pgSz w:w="12240" w:h="15840"/>
      <w:pgMar w:top="227" w:right="1440" w:bottom="17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D40A1"/>
    <w:multiLevelType w:val="hybridMultilevel"/>
    <w:tmpl w:val="2C6EE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F1"/>
    <w:rsid w:val="000B06A7"/>
    <w:rsid w:val="000B6DDC"/>
    <w:rsid w:val="000F09E1"/>
    <w:rsid w:val="00151D7F"/>
    <w:rsid w:val="002707B8"/>
    <w:rsid w:val="0029058B"/>
    <w:rsid w:val="002A74FC"/>
    <w:rsid w:val="002D5290"/>
    <w:rsid w:val="003401A3"/>
    <w:rsid w:val="003A01E2"/>
    <w:rsid w:val="00460931"/>
    <w:rsid w:val="00466428"/>
    <w:rsid w:val="004B3F50"/>
    <w:rsid w:val="005F2EC0"/>
    <w:rsid w:val="0075372F"/>
    <w:rsid w:val="007758E0"/>
    <w:rsid w:val="00790EF7"/>
    <w:rsid w:val="00814718"/>
    <w:rsid w:val="008D712F"/>
    <w:rsid w:val="008F5E52"/>
    <w:rsid w:val="009306FB"/>
    <w:rsid w:val="009F62A8"/>
    <w:rsid w:val="00A05263"/>
    <w:rsid w:val="00A47487"/>
    <w:rsid w:val="00A85E90"/>
    <w:rsid w:val="00B105C7"/>
    <w:rsid w:val="00B85E60"/>
    <w:rsid w:val="00D045ED"/>
    <w:rsid w:val="00D6546B"/>
    <w:rsid w:val="00E644F1"/>
    <w:rsid w:val="00F222E7"/>
    <w:rsid w:val="00F76A05"/>
    <w:rsid w:val="00FB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76CBA-27C0-4E67-9D9A-B343AB45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F1"/>
    <w:pPr>
      <w:suppressAutoHyphens/>
      <w:spacing w:after="200" w:line="276" w:lineRule="auto"/>
    </w:pPr>
    <w:rPr>
      <w:rFonts w:ascii="Calibri" w:eastAsia="SimSun" w:hAnsi="Calibri" w:cs="Calibri"/>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E1"/>
    <w:rPr>
      <w:rFonts w:ascii="Segoe UI" w:eastAsia="SimSun" w:hAnsi="Segoe UI" w:cs="Segoe UI"/>
      <w:color w:val="00000A"/>
      <w:sz w:val="18"/>
      <w:szCs w:val="18"/>
      <w:lang w:val="en-US"/>
    </w:rPr>
  </w:style>
  <w:style w:type="paragraph" w:styleId="NoSpacing">
    <w:name w:val="No Spacing"/>
    <w:uiPriority w:val="1"/>
    <w:qFormat/>
    <w:rsid w:val="00A85E90"/>
    <w:pPr>
      <w:suppressAutoHyphens/>
      <w:spacing w:after="0" w:line="240" w:lineRule="auto"/>
    </w:pPr>
    <w:rPr>
      <w:rFonts w:ascii="Calibri" w:eastAsia="SimSun" w:hAnsi="Calibri" w:cs="Calibri"/>
      <w:color w:val="00000A"/>
      <w:lang w:val="en-US"/>
    </w:rPr>
  </w:style>
  <w:style w:type="paragraph" w:customStyle="1" w:styleId="Standard">
    <w:name w:val="Standard"/>
    <w:rsid w:val="0075372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ListParagraph">
    <w:name w:val="List Paragraph"/>
    <w:basedOn w:val="Normal"/>
    <w:uiPriority w:val="34"/>
    <w:qFormat/>
    <w:rsid w:val="004B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B4AD-9604-4B55-9B8E-4251E9A5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cp:lastPrinted>2014-09-10T06:00:00Z</cp:lastPrinted>
  <dcterms:created xsi:type="dcterms:W3CDTF">2014-09-09T06:02:00Z</dcterms:created>
  <dcterms:modified xsi:type="dcterms:W3CDTF">2014-09-10T06:02:00Z</dcterms:modified>
</cp:coreProperties>
</file>